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6EA85" w14:textId="2D476E0C" w:rsidR="00BF435C" w:rsidRPr="0040540B" w:rsidRDefault="00BF435C" w:rsidP="00BF435C">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4</w:t>
      </w:r>
      <w:r w:rsidRPr="0040540B">
        <w:rPr>
          <w:rFonts w:ascii="Arial" w:hAnsi="Arial" w:cs="Arial"/>
          <w:b/>
        </w:rPr>
        <w:tab/>
      </w:r>
      <w:r>
        <w:rPr>
          <w:rFonts w:ascii="Arial" w:hAnsi="Arial" w:cs="Arial" w:hint="eastAsia"/>
          <w:b/>
          <w:lang w:eastAsia="zh-CN"/>
        </w:rPr>
        <w:t xml:space="preserve">                                                                                            </w:t>
      </w:r>
      <w:r w:rsidR="002B60F2" w:rsidRPr="002B60F2">
        <w:rPr>
          <w:rFonts w:ascii="Arial" w:hAnsi="Arial" w:cs="Arial"/>
          <w:b/>
        </w:rPr>
        <w:t>R4-2500639</w:t>
      </w:r>
    </w:p>
    <w:p w14:paraId="2C6F964E" w14:textId="77777777" w:rsidR="00BF435C" w:rsidRPr="00E768D9" w:rsidRDefault="00BF435C" w:rsidP="00BF435C">
      <w:pPr>
        <w:jc w:val="both"/>
        <w:rPr>
          <w:rFonts w:ascii="Arial" w:hAnsi="Arial" w:cs="Arial"/>
          <w:b/>
          <w:lang w:eastAsia="zh-CN"/>
        </w:rPr>
      </w:pPr>
      <w:r w:rsidRPr="00E768D9">
        <w:rPr>
          <w:rFonts w:ascii="Arial" w:hAnsi="Arial" w:cs="Arial"/>
          <w:b/>
        </w:rPr>
        <w:t xml:space="preserve">Athens, GR, </w:t>
      </w:r>
      <w:r>
        <w:rPr>
          <w:rFonts w:ascii="Arial" w:hAnsi="Arial" w:cs="Arial" w:hint="eastAsia"/>
          <w:b/>
          <w:lang w:eastAsia="zh-CN"/>
        </w:rPr>
        <w:t>17</w:t>
      </w:r>
      <w:r w:rsidRPr="00E768D9">
        <w:rPr>
          <w:rFonts w:ascii="Arial" w:hAnsi="Arial" w:cs="Arial"/>
          <w:b/>
        </w:rPr>
        <w:t xml:space="preserve"> Feb –</w:t>
      </w:r>
      <w:r>
        <w:rPr>
          <w:rFonts w:ascii="Arial" w:hAnsi="Arial" w:cs="Arial" w:hint="eastAsia"/>
          <w:b/>
          <w:lang w:eastAsia="zh-CN"/>
        </w:rPr>
        <w:t>21</w:t>
      </w:r>
      <w:r w:rsidRPr="00E768D9">
        <w:rPr>
          <w:rFonts w:ascii="Arial" w:hAnsi="Arial" w:cs="Arial"/>
          <w:b/>
        </w:rPr>
        <w:t xml:space="preserve"> Feb, 202</w:t>
      </w:r>
      <w:r>
        <w:rPr>
          <w:rFonts w:ascii="Arial" w:hAnsi="Arial" w:cs="Arial" w:hint="eastAsia"/>
          <w:b/>
          <w:lang w:eastAsia="zh-CN"/>
        </w:rPr>
        <w:t>5</w:t>
      </w:r>
    </w:p>
    <w:p w14:paraId="74E3CF0D" w14:textId="77777777" w:rsidR="00076DAD" w:rsidRPr="00BF435C" w:rsidRDefault="00076DAD" w:rsidP="00C31073">
      <w:pPr>
        <w:jc w:val="both"/>
        <w:rPr>
          <w:rFonts w:ascii="Arial" w:hAnsi="Arial" w:cs="Arial"/>
          <w:b/>
          <w:color w:val="FF0000"/>
        </w:rPr>
      </w:pPr>
    </w:p>
    <w:p w14:paraId="628B2D1E" w14:textId="56151DB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p>
    <w:p w14:paraId="104EBA6F" w14:textId="752C139B" w:rsidR="00076DAD" w:rsidRPr="00E56291" w:rsidRDefault="00076DAD" w:rsidP="00C31073">
      <w:pPr>
        <w:tabs>
          <w:tab w:val="left" w:pos="1980"/>
        </w:tabs>
        <w:ind w:left="1980" w:hanging="1980"/>
        <w:jc w:val="both"/>
        <w:rPr>
          <w:rFonts w:ascii="Arial" w:eastAsiaTheme="minorEastAsia" w:hAnsi="Arial" w:cs="Arial"/>
          <w:lang w:eastAsia="zh-CN"/>
        </w:rPr>
      </w:pPr>
      <w:r w:rsidRPr="00E56291">
        <w:rPr>
          <w:rFonts w:ascii="Arial" w:eastAsia="MS Mincho" w:hAnsi="Arial" w:cs="Arial"/>
          <w:b/>
        </w:rPr>
        <w:t xml:space="preserve">Title: </w:t>
      </w:r>
      <w:r w:rsidRPr="00E56291">
        <w:rPr>
          <w:rFonts w:ascii="Arial" w:eastAsia="MS Mincho" w:hAnsi="Arial" w:cs="Arial"/>
          <w:b/>
        </w:rPr>
        <w:tab/>
      </w:r>
      <w:r w:rsidR="00C7247A" w:rsidRPr="00C7247A">
        <w:rPr>
          <w:rFonts w:ascii="Arial" w:eastAsia="MS Mincho" w:hAnsi="Arial" w:cs="Arial"/>
        </w:rPr>
        <w:t xml:space="preserve">Discussion on </w:t>
      </w:r>
      <w:proofErr w:type="spellStart"/>
      <w:r w:rsidR="00C7247A" w:rsidRPr="00C7247A">
        <w:rPr>
          <w:rFonts w:ascii="Arial" w:eastAsia="MS Mincho" w:hAnsi="Arial" w:cs="Arial"/>
        </w:rPr>
        <w:t>AIoT</w:t>
      </w:r>
      <w:proofErr w:type="spellEnd"/>
      <w:r w:rsidR="00C7247A" w:rsidRPr="00C7247A">
        <w:rPr>
          <w:rFonts w:ascii="Arial" w:eastAsia="MS Mincho" w:hAnsi="Arial" w:cs="Arial"/>
        </w:rPr>
        <w:t xml:space="preserve"> system parameters</w:t>
      </w:r>
    </w:p>
    <w:p w14:paraId="3752E255" w14:textId="2ADC0897" w:rsidR="00076DAD" w:rsidRPr="0071148B" w:rsidRDefault="00076DAD" w:rsidP="00C31073">
      <w:pPr>
        <w:tabs>
          <w:tab w:val="left" w:pos="1980"/>
        </w:tabs>
        <w:ind w:left="1980" w:hanging="1980"/>
        <w:jc w:val="both"/>
        <w:rPr>
          <w:rFonts w:ascii="Arial" w:eastAsiaTheme="minorEastAsia" w:hAnsi="Arial" w:cs="Arial"/>
          <w:b/>
          <w:lang w:eastAsia="zh-CN"/>
        </w:rPr>
      </w:pPr>
      <w:r w:rsidRPr="0071148B">
        <w:rPr>
          <w:rFonts w:ascii="Arial" w:eastAsia="MS Mincho" w:hAnsi="Arial" w:cs="Arial"/>
          <w:b/>
        </w:rPr>
        <w:t>Agenda item:</w:t>
      </w:r>
      <w:r w:rsidRPr="0071148B">
        <w:rPr>
          <w:rFonts w:ascii="Arial" w:eastAsia="MS Mincho" w:hAnsi="Arial" w:cs="Arial"/>
          <w:b/>
        </w:rPr>
        <w:tab/>
      </w:r>
      <w:r w:rsidR="002A1CF2" w:rsidRPr="0071148B">
        <w:rPr>
          <w:rFonts w:ascii="Arial" w:eastAsiaTheme="minorEastAsia" w:hAnsi="Arial" w:cs="Arial"/>
          <w:lang w:eastAsia="zh-CN"/>
        </w:rPr>
        <w:t>7</w:t>
      </w:r>
      <w:r w:rsidR="00A1330D" w:rsidRPr="0071148B">
        <w:rPr>
          <w:rFonts w:ascii="Arial" w:eastAsiaTheme="minorEastAsia" w:hAnsi="Arial" w:cs="Arial"/>
          <w:lang w:eastAsia="zh-CN"/>
        </w:rPr>
        <w:t>.2</w:t>
      </w:r>
      <w:r w:rsidR="0071148B" w:rsidRPr="0071148B">
        <w:rPr>
          <w:rFonts w:ascii="Arial" w:eastAsiaTheme="minorEastAsia" w:hAnsi="Arial" w:cs="Arial"/>
          <w:lang w:eastAsia="zh-CN"/>
        </w:rPr>
        <w:t>4</w:t>
      </w:r>
      <w:r w:rsidR="00A1330D" w:rsidRPr="0071148B">
        <w:rPr>
          <w:rFonts w:ascii="Arial" w:eastAsiaTheme="minorEastAsia" w:hAnsi="Arial" w:cs="Arial"/>
          <w:lang w:eastAsia="zh-CN"/>
        </w:rPr>
        <w:t>.</w:t>
      </w:r>
      <w:r w:rsidR="0071148B" w:rsidRPr="0071148B">
        <w:rPr>
          <w:rFonts w:ascii="Arial" w:eastAsiaTheme="minorEastAsia" w:hAnsi="Arial" w:cs="Arial"/>
          <w:lang w:eastAsia="zh-CN"/>
        </w:rPr>
        <w:t>1</w:t>
      </w:r>
    </w:p>
    <w:p w14:paraId="01C19E97" w14:textId="20B343D6"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1A74DA">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9180BCD" w14:textId="377C7F22" w:rsidR="00526E6F" w:rsidRPr="0041529D" w:rsidRDefault="00C7247A" w:rsidP="0041529D">
      <w:pPr>
        <w:rPr>
          <w:lang w:val="en-US" w:eastAsia="zh-CN"/>
        </w:rPr>
      </w:pPr>
      <w:r>
        <w:rPr>
          <w:lang w:val="en-US" w:eastAsia="zh-CN"/>
        </w:rPr>
        <w:t>A</w:t>
      </w:r>
      <w:r w:rsidR="00D23A0A">
        <w:rPr>
          <w:lang w:val="en-US" w:eastAsia="zh-CN"/>
        </w:rPr>
        <w:t xml:space="preserve"> new WI “</w:t>
      </w:r>
      <w:r w:rsidR="00D23A0A" w:rsidRPr="00D23A0A">
        <w:rPr>
          <w:lang w:val="en-US" w:eastAsia="zh-CN"/>
        </w:rPr>
        <w:t>Solutions for Ambient IoT (Internet of Things) in NR”</w:t>
      </w:r>
      <w:r w:rsidR="00D23A0A">
        <w:rPr>
          <w:lang w:val="en-US" w:eastAsia="zh-CN"/>
        </w:rPr>
        <w:t xml:space="preserve"> [1] is approved</w:t>
      </w:r>
      <w:r>
        <w:rPr>
          <w:lang w:val="en-US" w:eastAsia="zh-CN"/>
        </w:rPr>
        <w:t xml:space="preserve"> in RAN#106</w:t>
      </w:r>
      <w:r w:rsidR="003948A7">
        <w:rPr>
          <w:lang w:val="en-US" w:eastAsia="zh-CN"/>
        </w:rPr>
        <w:t xml:space="preserve">. The scope of the WI is limited that only device 1 is studied. This contribution provides our </w:t>
      </w:r>
      <w:r>
        <w:rPr>
          <w:lang w:val="en-US" w:eastAsia="zh-CN"/>
        </w:rPr>
        <w:t>views</w:t>
      </w:r>
      <w:r w:rsidR="003948A7">
        <w:rPr>
          <w:lang w:val="en-US" w:eastAsia="zh-CN"/>
        </w:rPr>
        <w:t xml:space="preserve"> for </w:t>
      </w:r>
      <w:proofErr w:type="spellStart"/>
      <w:r>
        <w:rPr>
          <w:lang w:val="en-US" w:eastAsia="zh-CN"/>
        </w:rPr>
        <w:t>AIoT</w:t>
      </w:r>
      <w:proofErr w:type="spellEnd"/>
      <w:r>
        <w:rPr>
          <w:lang w:val="en-US" w:eastAsia="zh-CN"/>
        </w:rPr>
        <w:t xml:space="preserve"> system parameters based on the WI scope and the agreements </w:t>
      </w:r>
      <w:r w:rsidR="003948A7">
        <w:rPr>
          <w:lang w:val="en-US" w:eastAsia="zh-CN"/>
        </w:rPr>
        <w:t>in SI phase [2].</w:t>
      </w:r>
    </w:p>
    <w:p w14:paraId="5A89B520" w14:textId="77777777"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3A8E80DA" w14:textId="4804B2CC" w:rsidR="00A43D43" w:rsidRPr="00171002" w:rsidRDefault="002A3261" w:rsidP="00DF5CDB">
      <w:pPr>
        <w:tabs>
          <w:tab w:val="left" w:pos="-420"/>
        </w:tabs>
        <w:spacing w:afterLines="50" w:after="120"/>
        <w:rPr>
          <w:bCs/>
          <w:lang w:val="en-US" w:eastAsia="zh-CN"/>
        </w:rPr>
      </w:pPr>
      <w:r>
        <w:rPr>
          <w:bCs/>
          <w:lang w:val="en-US" w:eastAsia="zh-CN"/>
        </w:rPr>
        <w:t>T</w:t>
      </w:r>
      <w:r w:rsidR="00C72DE2">
        <w:rPr>
          <w:bCs/>
          <w:lang w:val="en-US" w:eastAsia="zh-CN"/>
        </w:rPr>
        <w:t xml:space="preserve">he R19 </w:t>
      </w:r>
      <w:proofErr w:type="spellStart"/>
      <w:r w:rsidR="00C72DE2">
        <w:rPr>
          <w:bCs/>
          <w:lang w:val="en-US" w:eastAsia="zh-CN"/>
        </w:rPr>
        <w:t>AIo</w:t>
      </w:r>
      <w:r w:rsidR="00504F39">
        <w:rPr>
          <w:bCs/>
          <w:lang w:val="en-US" w:eastAsia="zh-CN"/>
        </w:rPr>
        <w:t>T</w:t>
      </w:r>
      <w:proofErr w:type="spellEnd"/>
      <w:r w:rsidR="00C72DE2">
        <w:rPr>
          <w:bCs/>
          <w:lang w:val="en-US" w:eastAsia="zh-CN"/>
        </w:rPr>
        <w:t xml:space="preserve"> WI scope is limited</w:t>
      </w:r>
      <w:r w:rsidR="00504F39">
        <w:rPr>
          <w:bCs/>
          <w:lang w:val="en-US" w:eastAsia="zh-CN"/>
        </w:rPr>
        <w:t xml:space="preserve"> that only D1T1-B with device 1 is considered. The </w:t>
      </w:r>
      <w:r w:rsidR="00E343B1">
        <w:rPr>
          <w:bCs/>
          <w:lang w:val="en-US" w:eastAsia="zh-CN"/>
        </w:rPr>
        <w:t xml:space="preserve">SI phase </w:t>
      </w:r>
      <w:r w:rsidR="00504F39">
        <w:rPr>
          <w:bCs/>
          <w:lang w:val="en-US" w:eastAsia="zh-CN"/>
        </w:rPr>
        <w:t xml:space="preserve">agreements </w:t>
      </w:r>
      <w:r>
        <w:rPr>
          <w:bCs/>
          <w:lang w:val="en-US" w:eastAsia="zh-CN"/>
        </w:rPr>
        <w:t xml:space="preserve">for system parameters </w:t>
      </w:r>
      <w:r w:rsidR="00504F39">
        <w:rPr>
          <w:bCs/>
          <w:lang w:val="en-US" w:eastAsia="zh-CN"/>
        </w:rPr>
        <w:t>corresponding to the scope is copied as below [3].</w:t>
      </w:r>
    </w:p>
    <w:p w14:paraId="6250AE60" w14:textId="77777777" w:rsidR="00921B38" w:rsidRPr="00D73CD3" w:rsidRDefault="00921B38" w:rsidP="00921B38">
      <w:pPr>
        <w:spacing w:afterLines="50" w:after="120"/>
        <w:jc w:val="both"/>
        <w:rPr>
          <w:lang w:eastAsia="zh-CN"/>
        </w:rPr>
      </w:pPr>
      <w:r w:rsidRPr="00D73CD3">
        <w:rPr>
          <w:lang w:eastAsia="zh-CN"/>
        </w:rPr>
        <w:t>Agreement:</w:t>
      </w:r>
    </w:p>
    <w:p w14:paraId="5FACAAAF" w14:textId="01FE57C0" w:rsidR="00921B38" w:rsidRPr="00921B38" w:rsidRDefault="00921B38" w:rsidP="00AC3ECD">
      <w:pPr>
        <w:pStyle w:val="aff2"/>
        <w:widowControl/>
        <w:numPr>
          <w:ilvl w:val="0"/>
          <w:numId w:val="27"/>
        </w:numPr>
        <w:tabs>
          <w:tab w:val="clear" w:pos="-420"/>
        </w:tabs>
        <w:spacing w:before="0" w:afterLines="50" w:after="120" w:line="240" w:lineRule="auto"/>
        <w:ind w:left="744" w:firstLineChars="0"/>
        <w:jc w:val="left"/>
        <w:rPr>
          <w:b/>
        </w:rPr>
      </w:pPr>
      <w:r w:rsidRPr="00921B38">
        <w:rPr>
          <w:rFonts w:hint="eastAsia"/>
          <w:color w:val="000000" w:themeColor="text1"/>
          <w:u w:val="single"/>
        </w:rPr>
        <w:t>Whether</w:t>
      </w:r>
      <w:r w:rsidRPr="00921B38">
        <w:rPr>
          <w:color w:val="000000" w:themeColor="text1"/>
          <w:u w:val="single"/>
        </w:rPr>
        <w:t xml:space="preserve"> </w:t>
      </w:r>
      <w:r w:rsidRPr="00921B38">
        <w:rPr>
          <w:rFonts w:hint="eastAsia"/>
          <w:color w:val="000000" w:themeColor="text1"/>
          <w:u w:val="single"/>
        </w:rPr>
        <w:t>requirements</w:t>
      </w:r>
      <w:r w:rsidRPr="00921B38">
        <w:rPr>
          <w:color w:val="000000" w:themeColor="text1"/>
          <w:u w:val="single"/>
        </w:rPr>
        <w:t xml:space="preserve"> </w:t>
      </w:r>
      <w:r w:rsidRPr="00921B38">
        <w:rPr>
          <w:rFonts w:hint="eastAsia"/>
          <w:color w:val="000000" w:themeColor="text1"/>
          <w:u w:val="single"/>
        </w:rPr>
        <w:t>potentially</w:t>
      </w:r>
      <w:r w:rsidRPr="00921B38">
        <w:rPr>
          <w:color w:val="000000" w:themeColor="text1"/>
          <w:u w:val="single"/>
        </w:rPr>
        <w:t xml:space="preserve"> </w:t>
      </w:r>
      <w:r w:rsidRPr="00921B38">
        <w:rPr>
          <w:rFonts w:hint="eastAsia"/>
          <w:color w:val="000000" w:themeColor="text1"/>
          <w:u w:val="single"/>
        </w:rPr>
        <w:t>needed</w:t>
      </w:r>
      <w:r w:rsidRPr="00921B38">
        <w:rPr>
          <w:color w:val="000000" w:themeColor="text1"/>
          <w:u w:val="single"/>
        </w:rPr>
        <w:t xml:space="preserve"> </w:t>
      </w:r>
      <w:r w:rsidRPr="00921B38">
        <w:rPr>
          <w:rFonts w:hint="eastAsia"/>
          <w:color w:val="000000" w:themeColor="text1"/>
          <w:u w:val="single"/>
        </w:rPr>
        <w:t>or</w:t>
      </w:r>
      <w:r w:rsidRPr="00921B38">
        <w:rPr>
          <w:color w:val="000000" w:themeColor="text1"/>
          <w:u w:val="single"/>
        </w:rPr>
        <w:t xml:space="preserve"> </w:t>
      </w:r>
      <w:r w:rsidRPr="00921B38">
        <w:rPr>
          <w:rFonts w:hint="eastAsia"/>
          <w:color w:val="000000" w:themeColor="text1"/>
          <w:u w:val="single"/>
        </w:rPr>
        <w:t>not</w:t>
      </w:r>
      <w:r w:rsidRPr="00921B38">
        <w:rPr>
          <w:color w:val="000000" w:themeColor="text1"/>
          <w:u w:val="single"/>
        </w:rPr>
        <w:t xml:space="preserve"> </w:t>
      </w:r>
      <w:r w:rsidRPr="00921B38">
        <w:rPr>
          <w:rFonts w:hint="eastAsia"/>
          <w:color w:val="000000" w:themeColor="text1"/>
          <w:u w:val="single"/>
        </w:rPr>
        <w:t>is</w:t>
      </w:r>
      <w:r w:rsidRPr="00921B38">
        <w:rPr>
          <w:color w:val="000000" w:themeColor="text1"/>
          <w:u w:val="single"/>
        </w:rPr>
        <w:t xml:space="preserve"> summarized </w:t>
      </w:r>
      <w:r w:rsidRPr="00921B38">
        <w:rPr>
          <w:rFonts w:hint="eastAsia"/>
          <w:color w:val="000000" w:themeColor="text1"/>
          <w:u w:val="single"/>
        </w:rPr>
        <w:t>in</w:t>
      </w:r>
      <w:r w:rsidRPr="00921B38">
        <w:rPr>
          <w:color w:val="000000" w:themeColor="text1"/>
          <w:u w:val="single"/>
        </w:rPr>
        <w:t xml:space="preserve"> </w:t>
      </w:r>
      <w:r w:rsidRPr="00921B38">
        <w:rPr>
          <w:rFonts w:hint="eastAsia"/>
          <w:color w:val="000000" w:themeColor="text1"/>
          <w:u w:val="single"/>
        </w:rPr>
        <w:t>the</w:t>
      </w:r>
      <w:r w:rsidRPr="00921B38">
        <w:rPr>
          <w:color w:val="000000" w:themeColor="text1"/>
          <w:u w:val="single"/>
        </w:rPr>
        <w:t xml:space="preserve"> </w:t>
      </w:r>
      <w:r w:rsidRPr="00921B38">
        <w:rPr>
          <w:rFonts w:hint="eastAsia"/>
          <w:color w:val="000000" w:themeColor="text1"/>
          <w:u w:val="single"/>
        </w:rPr>
        <w:t>following</w:t>
      </w:r>
      <w:r w:rsidRPr="00921B38">
        <w:rPr>
          <w:color w:val="000000" w:themeColor="text1"/>
          <w:u w:val="single"/>
        </w:rPr>
        <w:t xml:space="preserve"> table:</w:t>
      </w:r>
    </w:p>
    <w:tbl>
      <w:tblPr>
        <w:tblStyle w:val="SGSTableBasic11"/>
        <w:tblW w:w="0" w:type="auto"/>
        <w:tblLook w:val="04A0" w:firstRow="1" w:lastRow="0" w:firstColumn="1" w:lastColumn="0" w:noHBand="0" w:noVBand="1"/>
      </w:tblPr>
      <w:tblGrid>
        <w:gridCol w:w="1297"/>
        <w:gridCol w:w="1930"/>
        <w:gridCol w:w="2268"/>
        <w:gridCol w:w="4136"/>
      </w:tblGrid>
      <w:tr w:rsidR="00921B38" w:rsidRPr="00921B38" w14:paraId="28814AF3" w14:textId="77777777" w:rsidTr="00504F39">
        <w:trPr>
          <w:trHeight w:val="229"/>
        </w:trPr>
        <w:tc>
          <w:tcPr>
            <w:tcW w:w="3227" w:type="dxa"/>
            <w:gridSpan w:val="2"/>
            <w:vMerge w:val="restart"/>
            <w:vAlign w:val="center"/>
          </w:tcPr>
          <w:p w14:paraId="3BBEE78B" w14:textId="77777777" w:rsidR="00921B38" w:rsidRPr="00921B38" w:rsidRDefault="00921B38" w:rsidP="00921B38">
            <w:pPr>
              <w:rPr>
                <w:sz w:val="18"/>
                <w:szCs w:val="18"/>
              </w:rPr>
            </w:pPr>
            <w:bookmarkStart w:id="4" w:name="_Hlk179994381"/>
            <w:r w:rsidRPr="00921B38">
              <w:rPr>
                <w:b/>
                <w:bCs/>
              </w:rPr>
              <w:t>S</w:t>
            </w:r>
            <w:r w:rsidRPr="00921B38">
              <w:rPr>
                <w:rFonts w:hint="eastAsia"/>
                <w:b/>
                <w:bCs/>
              </w:rPr>
              <w:t>ystem parameter for A</w:t>
            </w:r>
            <w:r w:rsidRPr="00921B38">
              <w:rPr>
                <w:b/>
                <w:bCs/>
              </w:rPr>
              <w:t>-</w:t>
            </w:r>
            <w:r w:rsidRPr="00921B38">
              <w:rPr>
                <w:rFonts w:hint="eastAsia"/>
                <w:b/>
                <w:bCs/>
              </w:rPr>
              <w:t>IoT</w:t>
            </w:r>
          </w:p>
        </w:tc>
        <w:tc>
          <w:tcPr>
            <w:tcW w:w="6404" w:type="dxa"/>
            <w:gridSpan w:val="2"/>
          </w:tcPr>
          <w:p w14:paraId="25C598BD" w14:textId="77777777" w:rsidR="00921B38" w:rsidRPr="00921B38" w:rsidRDefault="00921B38" w:rsidP="00921B38">
            <w:pPr>
              <w:rPr>
                <w:b/>
                <w:bCs/>
                <w:lang w:eastAsia="zh-CN"/>
              </w:rPr>
            </w:pPr>
            <w:r w:rsidRPr="00921B38">
              <w:rPr>
                <w:rFonts w:hint="eastAsia"/>
                <w:b/>
                <w:bCs/>
                <w:lang w:eastAsia="zh-CN"/>
              </w:rPr>
              <w:t>Potentially</w:t>
            </w:r>
            <w:r w:rsidRPr="00921B38">
              <w:rPr>
                <w:b/>
                <w:bCs/>
                <w:lang w:eastAsia="zh-CN"/>
              </w:rPr>
              <w:t xml:space="preserve"> </w:t>
            </w:r>
            <w:r w:rsidRPr="00921B38">
              <w:rPr>
                <w:rFonts w:hint="eastAsia"/>
                <w:b/>
                <w:bCs/>
                <w:lang w:eastAsia="zh-CN"/>
              </w:rPr>
              <w:t>needed</w:t>
            </w:r>
            <w:r w:rsidRPr="00921B38">
              <w:rPr>
                <w:b/>
                <w:bCs/>
                <w:lang w:eastAsia="zh-CN"/>
              </w:rPr>
              <w:t xml:space="preserve"> </w:t>
            </w:r>
            <w:r w:rsidRPr="00921B38">
              <w:rPr>
                <w:rFonts w:hint="eastAsia"/>
                <w:b/>
                <w:bCs/>
                <w:lang w:eastAsia="zh-CN"/>
              </w:rPr>
              <w:t>or</w:t>
            </w:r>
            <w:r w:rsidRPr="00921B38">
              <w:rPr>
                <w:b/>
                <w:bCs/>
                <w:lang w:eastAsia="zh-CN"/>
              </w:rPr>
              <w:t xml:space="preserve"> </w:t>
            </w:r>
            <w:r w:rsidRPr="00921B38">
              <w:rPr>
                <w:rFonts w:hint="eastAsia"/>
                <w:b/>
                <w:bCs/>
                <w:lang w:eastAsia="zh-CN"/>
              </w:rPr>
              <w:t>not</w:t>
            </w:r>
          </w:p>
        </w:tc>
      </w:tr>
      <w:tr w:rsidR="00504F39" w:rsidRPr="00921B38" w14:paraId="452F58B5" w14:textId="77777777" w:rsidTr="00504F39">
        <w:trPr>
          <w:trHeight w:val="229"/>
        </w:trPr>
        <w:tc>
          <w:tcPr>
            <w:tcW w:w="3227" w:type="dxa"/>
            <w:gridSpan w:val="2"/>
            <w:vMerge/>
          </w:tcPr>
          <w:p w14:paraId="03252047" w14:textId="77777777" w:rsidR="00504F39" w:rsidRPr="00921B38" w:rsidRDefault="00504F39" w:rsidP="00921B38">
            <w:pPr>
              <w:rPr>
                <w:sz w:val="18"/>
                <w:szCs w:val="18"/>
              </w:rPr>
            </w:pPr>
          </w:p>
        </w:tc>
        <w:tc>
          <w:tcPr>
            <w:tcW w:w="2268" w:type="dxa"/>
          </w:tcPr>
          <w:p w14:paraId="4253E8A8" w14:textId="77777777" w:rsidR="00504F39" w:rsidRPr="00921B38" w:rsidRDefault="00504F39" w:rsidP="00921B38">
            <w:pPr>
              <w:rPr>
                <w:rFonts w:eastAsia="等线"/>
                <w:sz w:val="18"/>
                <w:szCs w:val="18"/>
                <w:lang w:eastAsia="zh-CN"/>
              </w:rPr>
            </w:pPr>
            <w:r w:rsidRPr="00921B38">
              <w:rPr>
                <w:rFonts w:eastAsia="等线" w:hint="eastAsia"/>
                <w:sz w:val="18"/>
                <w:szCs w:val="18"/>
                <w:lang w:eastAsia="zh-CN"/>
              </w:rPr>
              <w:t>A</w:t>
            </w:r>
            <w:r w:rsidRPr="00921B38">
              <w:rPr>
                <w:rFonts w:eastAsia="等线"/>
                <w:sz w:val="18"/>
                <w:szCs w:val="18"/>
                <w:lang w:eastAsia="zh-CN"/>
              </w:rPr>
              <w:t>-IoT BS</w:t>
            </w:r>
          </w:p>
        </w:tc>
        <w:tc>
          <w:tcPr>
            <w:tcW w:w="4136" w:type="dxa"/>
          </w:tcPr>
          <w:p w14:paraId="3D281160" w14:textId="577653AA" w:rsidR="00504F39" w:rsidRPr="00921B38" w:rsidRDefault="00504F39" w:rsidP="00921B38">
            <w:pPr>
              <w:rPr>
                <w:rFonts w:eastAsia="等线"/>
                <w:sz w:val="18"/>
                <w:szCs w:val="18"/>
                <w:lang w:eastAsia="zh-CN"/>
              </w:rPr>
            </w:pPr>
            <w:r w:rsidRPr="00921B38">
              <w:rPr>
                <w:rFonts w:eastAsia="等线" w:hint="eastAsia"/>
                <w:sz w:val="18"/>
                <w:szCs w:val="18"/>
                <w:lang w:eastAsia="zh-CN"/>
              </w:rPr>
              <w:t>A</w:t>
            </w:r>
            <w:r w:rsidRPr="00921B38">
              <w:rPr>
                <w:rFonts w:eastAsia="等线"/>
                <w:sz w:val="18"/>
                <w:szCs w:val="18"/>
                <w:lang w:eastAsia="zh-CN"/>
              </w:rPr>
              <w:t>-</w:t>
            </w:r>
            <w:r w:rsidRPr="00921B38">
              <w:rPr>
                <w:rFonts w:eastAsia="等线" w:hint="eastAsia"/>
                <w:sz w:val="18"/>
                <w:szCs w:val="18"/>
                <w:lang w:eastAsia="zh-CN"/>
              </w:rPr>
              <w:t>IoT</w:t>
            </w:r>
            <w:r w:rsidRPr="00921B38">
              <w:rPr>
                <w:rFonts w:eastAsia="等线"/>
                <w:sz w:val="18"/>
                <w:szCs w:val="18"/>
                <w:lang w:eastAsia="zh-CN"/>
              </w:rPr>
              <w:t xml:space="preserve"> </w:t>
            </w:r>
            <w:r w:rsidRPr="00921B38">
              <w:rPr>
                <w:rFonts w:eastAsia="等线" w:hint="eastAsia"/>
                <w:sz w:val="18"/>
                <w:szCs w:val="18"/>
                <w:lang w:eastAsia="zh-CN"/>
              </w:rPr>
              <w:t>d</w:t>
            </w:r>
            <w:r w:rsidRPr="00921B38">
              <w:rPr>
                <w:rFonts w:eastAsia="等线"/>
                <w:sz w:val="18"/>
                <w:szCs w:val="18"/>
                <w:lang w:eastAsia="zh-CN"/>
              </w:rPr>
              <w:t>e</w:t>
            </w:r>
            <w:r w:rsidRPr="00921B38">
              <w:rPr>
                <w:rFonts w:eastAsia="等线" w:hint="eastAsia"/>
                <w:sz w:val="18"/>
                <w:szCs w:val="18"/>
                <w:lang w:eastAsia="zh-CN"/>
              </w:rPr>
              <w:t>vice</w:t>
            </w:r>
          </w:p>
        </w:tc>
      </w:tr>
      <w:tr w:rsidR="00921B38" w:rsidRPr="00921B38" w14:paraId="03DB2626" w14:textId="77777777" w:rsidTr="00504F39">
        <w:trPr>
          <w:trHeight w:val="229"/>
        </w:trPr>
        <w:tc>
          <w:tcPr>
            <w:tcW w:w="3227" w:type="dxa"/>
            <w:gridSpan w:val="2"/>
          </w:tcPr>
          <w:p w14:paraId="446AE082" w14:textId="77777777" w:rsidR="00921B38" w:rsidRPr="00921B38" w:rsidRDefault="00921B38" w:rsidP="00921B38">
            <w:pPr>
              <w:rPr>
                <w:sz w:val="18"/>
                <w:szCs w:val="18"/>
              </w:rPr>
            </w:pPr>
            <w:r w:rsidRPr="00921B38">
              <w:rPr>
                <w:sz w:val="18"/>
                <w:szCs w:val="18"/>
              </w:rPr>
              <w:t>O</w:t>
            </w:r>
            <w:r w:rsidRPr="00921B38">
              <w:rPr>
                <w:rFonts w:hint="eastAsia"/>
                <w:sz w:val="18"/>
                <w:szCs w:val="18"/>
              </w:rPr>
              <w:t>perating band</w:t>
            </w:r>
          </w:p>
        </w:tc>
        <w:tc>
          <w:tcPr>
            <w:tcW w:w="6404" w:type="dxa"/>
            <w:gridSpan w:val="2"/>
          </w:tcPr>
          <w:p w14:paraId="5333C360" w14:textId="77777777" w:rsidR="00921B38" w:rsidRPr="00921B38" w:rsidRDefault="00921B38" w:rsidP="00921B38">
            <w:pPr>
              <w:rPr>
                <w:rFonts w:eastAsia="等线"/>
                <w:sz w:val="18"/>
                <w:szCs w:val="18"/>
                <w:lang w:eastAsia="zh-CN"/>
              </w:rPr>
            </w:pPr>
            <w:r w:rsidRPr="00921B38">
              <w:rPr>
                <w:rFonts w:eastAsia="等线" w:hint="eastAsia"/>
                <w:sz w:val="18"/>
                <w:szCs w:val="18"/>
                <w:lang w:eastAsia="zh-CN"/>
              </w:rPr>
              <w:t>Y</w:t>
            </w:r>
            <w:r w:rsidRPr="00921B38">
              <w:rPr>
                <w:rFonts w:eastAsia="等线"/>
                <w:sz w:val="18"/>
                <w:szCs w:val="18"/>
                <w:lang w:eastAsia="zh-CN"/>
              </w:rPr>
              <w:t>ES</w:t>
            </w:r>
          </w:p>
        </w:tc>
      </w:tr>
      <w:tr w:rsidR="00921B38" w:rsidRPr="00921B38" w14:paraId="414DE468" w14:textId="77777777" w:rsidTr="00504F39">
        <w:trPr>
          <w:trHeight w:val="420"/>
        </w:trPr>
        <w:tc>
          <w:tcPr>
            <w:tcW w:w="1297" w:type="dxa"/>
            <w:vMerge w:val="restart"/>
            <w:vAlign w:val="center"/>
          </w:tcPr>
          <w:p w14:paraId="09534558" w14:textId="77777777" w:rsidR="00921B38" w:rsidRPr="00921B38" w:rsidRDefault="00921B38" w:rsidP="00921B38">
            <w:pPr>
              <w:rPr>
                <w:sz w:val="18"/>
                <w:szCs w:val="18"/>
              </w:rPr>
            </w:pPr>
            <w:r w:rsidRPr="00921B38">
              <w:rPr>
                <w:sz w:val="18"/>
                <w:szCs w:val="18"/>
              </w:rPr>
              <w:t>Channel bandwidth</w:t>
            </w:r>
          </w:p>
        </w:tc>
        <w:tc>
          <w:tcPr>
            <w:tcW w:w="1930" w:type="dxa"/>
          </w:tcPr>
          <w:p w14:paraId="5A97E3A9" w14:textId="77777777" w:rsidR="00921B38" w:rsidRPr="00921B38" w:rsidRDefault="00921B38" w:rsidP="00921B38">
            <w:pPr>
              <w:rPr>
                <w:sz w:val="18"/>
                <w:szCs w:val="18"/>
              </w:rPr>
            </w:pPr>
            <w:r w:rsidRPr="00921B38">
              <w:rPr>
                <w:sz w:val="18"/>
                <w:szCs w:val="18"/>
              </w:rPr>
              <w:t>T</w:t>
            </w:r>
            <w:r w:rsidRPr="00921B38">
              <w:rPr>
                <w:rFonts w:hint="eastAsia"/>
                <w:sz w:val="18"/>
                <w:szCs w:val="18"/>
              </w:rPr>
              <w:t xml:space="preserve">ransmission bandwidth </w:t>
            </w:r>
          </w:p>
        </w:tc>
        <w:tc>
          <w:tcPr>
            <w:tcW w:w="6404" w:type="dxa"/>
            <w:gridSpan w:val="2"/>
          </w:tcPr>
          <w:p w14:paraId="1005A80F" w14:textId="77777777" w:rsidR="00921B38" w:rsidRPr="00921B38" w:rsidRDefault="00921B38" w:rsidP="00921B38">
            <w:pPr>
              <w:rPr>
                <w:rFonts w:eastAsia="等线"/>
                <w:sz w:val="18"/>
                <w:szCs w:val="18"/>
                <w:lang w:eastAsia="zh-CN"/>
              </w:rPr>
            </w:pPr>
            <w:r w:rsidRPr="00921B38">
              <w:rPr>
                <w:rFonts w:eastAsia="等线" w:hint="eastAsia"/>
                <w:sz w:val="18"/>
                <w:szCs w:val="18"/>
                <w:lang w:eastAsia="zh-CN"/>
              </w:rPr>
              <w:t>Y</w:t>
            </w:r>
            <w:r w:rsidRPr="00921B38">
              <w:rPr>
                <w:rFonts w:eastAsia="等线"/>
                <w:sz w:val="18"/>
                <w:szCs w:val="18"/>
                <w:lang w:eastAsia="zh-CN"/>
              </w:rPr>
              <w:t xml:space="preserve">ES </w:t>
            </w:r>
          </w:p>
          <w:p w14:paraId="440CFCE0" w14:textId="77777777" w:rsidR="00921B38" w:rsidRPr="00921B38" w:rsidRDefault="00921B38" w:rsidP="00921B38">
            <w:pPr>
              <w:rPr>
                <w:rFonts w:eastAsia="等线"/>
                <w:sz w:val="18"/>
                <w:szCs w:val="18"/>
                <w:lang w:eastAsia="zh-CN"/>
              </w:rPr>
            </w:pPr>
            <w:r w:rsidRPr="00921B38">
              <w:rPr>
                <w:rFonts w:eastAsia="等线"/>
                <w:sz w:val="18"/>
                <w:szCs w:val="18"/>
                <w:lang w:eastAsia="zh-CN"/>
              </w:rPr>
              <w:t>the value needs be discussed in WI phase depending on other WG conclusion.</w:t>
            </w:r>
          </w:p>
        </w:tc>
      </w:tr>
      <w:tr w:rsidR="00921B38" w:rsidRPr="00921B38" w14:paraId="7A1F19FB" w14:textId="77777777" w:rsidTr="00504F39">
        <w:trPr>
          <w:trHeight w:val="359"/>
        </w:trPr>
        <w:tc>
          <w:tcPr>
            <w:tcW w:w="1297" w:type="dxa"/>
            <w:vMerge/>
          </w:tcPr>
          <w:p w14:paraId="64404B1C" w14:textId="77777777" w:rsidR="00921B38" w:rsidRPr="00921B38" w:rsidRDefault="00921B38" w:rsidP="00921B38">
            <w:pPr>
              <w:rPr>
                <w:sz w:val="18"/>
                <w:szCs w:val="18"/>
              </w:rPr>
            </w:pPr>
          </w:p>
        </w:tc>
        <w:tc>
          <w:tcPr>
            <w:tcW w:w="1930" w:type="dxa"/>
          </w:tcPr>
          <w:p w14:paraId="118E6F81" w14:textId="77777777" w:rsidR="00921B38" w:rsidRPr="00921B38" w:rsidRDefault="00921B38" w:rsidP="00921B38">
            <w:pPr>
              <w:rPr>
                <w:sz w:val="18"/>
                <w:szCs w:val="18"/>
              </w:rPr>
            </w:pPr>
            <w:r w:rsidRPr="00921B38">
              <w:rPr>
                <w:rFonts w:hint="eastAsia"/>
                <w:sz w:val="18"/>
                <w:szCs w:val="18"/>
              </w:rPr>
              <w:t>channel</w:t>
            </w:r>
            <w:r w:rsidRPr="00921B38">
              <w:rPr>
                <w:sz w:val="18"/>
                <w:szCs w:val="18"/>
              </w:rPr>
              <w:t xml:space="preserve"> </w:t>
            </w:r>
            <w:r w:rsidRPr="00921B38">
              <w:rPr>
                <w:rFonts w:hint="eastAsia"/>
                <w:sz w:val="18"/>
                <w:szCs w:val="18"/>
              </w:rPr>
              <w:t>bandwidth</w:t>
            </w:r>
          </w:p>
        </w:tc>
        <w:tc>
          <w:tcPr>
            <w:tcW w:w="6404" w:type="dxa"/>
            <w:gridSpan w:val="2"/>
          </w:tcPr>
          <w:p w14:paraId="205864C8" w14:textId="77777777" w:rsidR="00921B38" w:rsidRPr="00921B38" w:rsidRDefault="00921B38" w:rsidP="00921B38">
            <w:pPr>
              <w:rPr>
                <w:sz w:val="18"/>
                <w:szCs w:val="18"/>
              </w:rPr>
            </w:pPr>
            <w:r w:rsidRPr="00921B38">
              <w:rPr>
                <w:sz w:val="18"/>
                <w:szCs w:val="18"/>
              </w:rPr>
              <w:t>YES</w:t>
            </w:r>
          </w:p>
        </w:tc>
      </w:tr>
      <w:tr w:rsidR="00921B38" w:rsidRPr="00921B38" w14:paraId="7E664725" w14:textId="77777777" w:rsidTr="00504F39">
        <w:trPr>
          <w:trHeight w:val="470"/>
        </w:trPr>
        <w:tc>
          <w:tcPr>
            <w:tcW w:w="1297" w:type="dxa"/>
            <w:vMerge w:val="restart"/>
          </w:tcPr>
          <w:p w14:paraId="16349D69" w14:textId="77777777" w:rsidR="00921B38" w:rsidRPr="00921B38" w:rsidRDefault="00921B38" w:rsidP="00921B38">
            <w:pPr>
              <w:rPr>
                <w:sz w:val="18"/>
                <w:szCs w:val="18"/>
              </w:rPr>
            </w:pPr>
            <w:r w:rsidRPr="00921B38">
              <w:rPr>
                <w:rFonts w:hint="eastAsia"/>
                <w:sz w:val="18"/>
                <w:szCs w:val="18"/>
              </w:rPr>
              <w:t>Channel</w:t>
            </w:r>
            <w:r w:rsidRPr="00921B38">
              <w:rPr>
                <w:sz w:val="18"/>
                <w:szCs w:val="18"/>
              </w:rPr>
              <w:t xml:space="preserve"> </w:t>
            </w:r>
            <w:r w:rsidRPr="00921B38">
              <w:rPr>
                <w:rFonts w:hint="eastAsia"/>
                <w:sz w:val="18"/>
                <w:szCs w:val="18"/>
              </w:rPr>
              <w:t>arrangement</w:t>
            </w:r>
          </w:p>
        </w:tc>
        <w:tc>
          <w:tcPr>
            <w:tcW w:w="1930" w:type="dxa"/>
          </w:tcPr>
          <w:p w14:paraId="7B8775EB" w14:textId="77777777" w:rsidR="00921B38" w:rsidRPr="00921B38" w:rsidRDefault="00921B38" w:rsidP="00921B38">
            <w:pPr>
              <w:rPr>
                <w:sz w:val="18"/>
                <w:szCs w:val="18"/>
              </w:rPr>
            </w:pPr>
            <w:r w:rsidRPr="00921B38">
              <w:rPr>
                <w:rFonts w:hint="eastAsia"/>
                <w:sz w:val="18"/>
                <w:szCs w:val="18"/>
              </w:rPr>
              <w:t>Channel</w:t>
            </w:r>
            <w:r w:rsidRPr="00921B38">
              <w:rPr>
                <w:sz w:val="18"/>
                <w:szCs w:val="18"/>
              </w:rPr>
              <w:t xml:space="preserve"> </w:t>
            </w:r>
            <w:r w:rsidRPr="00921B38">
              <w:rPr>
                <w:rFonts w:hint="eastAsia"/>
                <w:sz w:val="18"/>
                <w:szCs w:val="18"/>
              </w:rPr>
              <w:t>spacing</w:t>
            </w:r>
          </w:p>
        </w:tc>
        <w:tc>
          <w:tcPr>
            <w:tcW w:w="6404" w:type="dxa"/>
            <w:gridSpan w:val="2"/>
          </w:tcPr>
          <w:p w14:paraId="16C3C218" w14:textId="77777777" w:rsidR="00921B38" w:rsidRPr="00921B38" w:rsidRDefault="00921B38" w:rsidP="00921B38">
            <w:pPr>
              <w:rPr>
                <w:rFonts w:eastAsia="等线"/>
                <w:sz w:val="18"/>
                <w:szCs w:val="18"/>
                <w:lang w:eastAsia="zh-CN"/>
              </w:rPr>
            </w:pPr>
            <w:r w:rsidRPr="00921B38">
              <w:rPr>
                <w:rFonts w:eastAsia="等线"/>
                <w:sz w:val="18"/>
                <w:szCs w:val="18"/>
                <w:lang w:eastAsia="zh-CN"/>
              </w:rPr>
              <w:t>TBD in WI phase for standalone</w:t>
            </w:r>
          </w:p>
          <w:p w14:paraId="6EF9C0CC" w14:textId="77777777" w:rsidR="00921B38" w:rsidRPr="00921B38" w:rsidRDefault="00921B38" w:rsidP="00921B38">
            <w:pPr>
              <w:rPr>
                <w:rFonts w:eastAsia="等线"/>
                <w:sz w:val="18"/>
                <w:szCs w:val="18"/>
                <w:lang w:eastAsia="zh-CN"/>
              </w:rPr>
            </w:pPr>
            <w:r w:rsidRPr="00921B38">
              <w:rPr>
                <w:rFonts w:eastAsia="等线" w:hint="eastAsia"/>
                <w:sz w:val="18"/>
                <w:szCs w:val="18"/>
                <w:lang w:eastAsia="zh-CN"/>
              </w:rPr>
              <w:t>N</w:t>
            </w:r>
            <w:r w:rsidRPr="00921B38">
              <w:rPr>
                <w:rFonts w:eastAsia="等线"/>
                <w:sz w:val="18"/>
                <w:szCs w:val="18"/>
                <w:lang w:eastAsia="zh-CN"/>
              </w:rPr>
              <w:t>A for in-band/Guard-band</w:t>
            </w:r>
          </w:p>
        </w:tc>
      </w:tr>
      <w:tr w:rsidR="0051051F" w:rsidRPr="00921B38" w14:paraId="593F7B6B" w14:textId="77777777" w:rsidTr="00183DD2">
        <w:trPr>
          <w:trHeight w:val="470"/>
        </w:trPr>
        <w:tc>
          <w:tcPr>
            <w:tcW w:w="1297" w:type="dxa"/>
            <w:vMerge/>
          </w:tcPr>
          <w:p w14:paraId="34C44C28" w14:textId="77777777" w:rsidR="0051051F" w:rsidRPr="00921B38" w:rsidRDefault="0051051F" w:rsidP="00921B38">
            <w:pPr>
              <w:rPr>
                <w:sz w:val="18"/>
                <w:szCs w:val="18"/>
              </w:rPr>
            </w:pPr>
          </w:p>
        </w:tc>
        <w:tc>
          <w:tcPr>
            <w:tcW w:w="1930" w:type="dxa"/>
          </w:tcPr>
          <w:p w14:paraId="69AA5BCB" w14:textId="77777777" w:rsidR="0051051F" w:rsidRPr="00921B38" w:rsidRDefault="0051051F" w:rsidP="00921B38">
            <w:pPr>
              <w:rPr>
                <w:sz w:val="18"/>
                <w:szCs w:val="18"/>
              </w:rPr>
            </w:pPr>
            <w:r w:rsidRPr="00921B38">
              <w:rPr>
                <w:rFonts w:hint="eastAsia"/>
                <w:sz w:val="18"/>
                <w:szCs w:val="18"/>
              </w:rPr>
              <w:t>Channel</w:t>
            </w:r>
            <w:r w:rsidRPr="00921B38">
              <w:rPr>
                <w:sz w:val="18"/>
                <w:szCs w:val="18"/>
              </w:rPr>
              <w:t xml:space="preserve"> </w:t>
            </w:r>
            <w:r w:rsidRPr="00921B38">
              <w:rPr>
                <w:rFonts w:hint="eastAsia"/>
                <w:sz w:val="18"/>
                <w:szCs w:val="18"/>
              </w:rPr>
              <w:t>raster</w:t>
            </w:r>
          </w:p>
        </w:tc>
        <w:tc>
          <w:tcPr>
            <w:tcW w:w="2268" w:type="dxa"/>
          </w:tcPr>
          <w:p w14:paraId="47905C9A" w14:textId="0351C1F6" w:rsidR="0051051F" w:rsidRPr="00504F39" w:rsidRDefault="0051051F" w:rsidP="00921B38">
            <w:pPr>
              <w:rPr>
                <w:rFonts w:eastAsia="等线"/>
                <w:sz w:val="18"/>
                <w:szCs w:val="18"/>
                <w:lang w:eastAsia="zh-CN"/>
              </w:rPr>
            </w:pPr>
            <w:r w:rsidRPr="00504F39">
              <w:rPr>
                <w:sz w:val="18"/>
                <w:szCs w:val="18"/>
              </w:rPr>
              <w:t>IB</w:t>
            </w:r>
            <w:r w:rsidRPr="00504F39">
              <w:rPr>
                <w:rFonts w:eastAsia="等线" w:hint="eastAsia"/>
                <w:sz w:val="18"/>
                <w:szCs w:val="18"/>
                <w:lang w:eastAsia="zh-CN"/>
              </w:rPr>
              <w:t>/</w:t>
            </w:r>
            <w:r w:rsidRPr="00504F39">
              <w:rPr>
                <w:rFonts w:eastAsia="等线"/>
                <w:sz w:val="18"/>
                <w:szCs w:val="18"/>
                <w:lang w:eastAsia="zh-CN"/>
              </w:rPr>
              <w:t>SA: YES</w:t>
            </w:r>
          </w:p>
          <w:p w14:paraId="083D6254" w14:textId="77777777" w:rsidR="0051051F" w:rsidRPr="00504F39" w:rsidRDefault="0051051F" w:rsidP="00921B38">
            <w:pPr>
              <w:rPr>
                <w:sz w:val="18"/>
                <w:szCs w:val="18"/>
              </w:rPr>
            </w:pPr>
            <w:proofErr w:type="gramStart"/>
            <w:r w:rsidRPr="00504F39">
              <w:rPr>
                <w:rFonts w:eastAsia="等线" w:hint="eastAsia"/>
                <w:sz w:val="18"/>
                <w:szCs w:val="18"/>
                <w:lang w:eastAsia="zh-CN"/>
              </w:rPr>
              <w:t>G</w:t>
            </w:r>
            <w:r w:rsidRPr="00504F39">
              <w:rPr>
                <w:rFonts w:eastAsia="等线"/>
                <w:sz w:val="18"/>
                <w:szCs w:val="18"/>
                <w:lang w:eastAsia="zh-CN"/>
              </w:rPr>
              <w:t>B:TBD</w:t>
            </w:r>
            <w:proofErr w:type="gramEnd"/>
          </w:p>
        </w:tc>
        <w:tc>
          <w:tcPr>
            <w:tcW w:w="4136" w:type="dxa"/>
          </w:tcPr>
          <w:p w14:paraId="564D5CE5" w14:textId="77777777" w:rsidR="0051051F" w:rsidRPr="00504F39" w:rsidRDefault="0051051F" w:rsidP="00921B38">
            <w:pPr>
              <w:rPr>
                <w:rFonts w:eastAsia="等线"/>
                <w:sz w:val="18"/>
                <w:szCs w:val="18"/>
                <w:lang w:eastAsia="zh-CN"/>
              </w:rPr>
            </w:pPr>
            <w:r w:rsidRPr="00504F39">
              <w:rPr>
                <w:rFonts w:eastAsia="等线" w:hint="eastAsia"/>
                <w:sz w:val="18"/>
                <w:szCs w:val="18"/>
                <w:lang w:eastAsia="zh-CN"/>
              </w:rPr>
              <w:t>G</w:t>
            </w:r>
            <w:r w:rsidRPr="00504F39">
              <w:rPr>
                <w:rFonts w:eastAsia="等线"/>
                <w:sz w:val="18"/>
                <w:szCs w:val="18"/>
                <w:lang w:eastAsia="zh-CN"/>
              </w:rPr>
              <w:t>B:NO</w:t>
            </w:r>
          </w:p>
          <w:p w14:paraId="72CA62DC" w14:textId="70F1A590" w:rsidR="0051051F" w:rsidRPr="00504F39" w:rsidRDefault="0051051F" w:rsidP="00921B38">
            <w:pPr>
              <w:rPr>
                <w:rFonts w:eastAsia="等线"/>
                <w:sz w:val="18"/>
                <w:szCs w:val="18"/>
                <w:lang w:eastAsia="zh-CN"/>
              </w:rPr>
            </w:pPr>
            <w:r w:rsidRPr="00504F39">
              <w:rPr>
                <w:rFonts w:eastAsia="等线" w:hint="eastAsia"/>
                <w:sz w:val="18"/>
                <w:szCs w:val="18"/>
                <w:lang w:eastAsia="zh-CN"/>
              </w:rPr>
              <w:t>I</w:t>
            </w:r>
            <w:r w:rsidRPr="00504F39">
              <w:rPr>
                <w:rFonts w:eastAsia="等线"/>
                <w:sz w:val="18"/>
                <w:szCs w:val="18"/>
                <w:lang w:eastAsia="zh-CN"/>
              </w:rPr>
              <w:t>B</w:t>
            </w:r>
            <w:r w:rsidRPr="00504F39">
              <w:rPr>
                <w:rFonts w:eastAsia="等线" w:hint="eastAsia"/>
                <w:sz w:val="18"/>
                <w:szCs w:val="18"/>
                <w:lang w:eastAsia="zh-CN"/>
              </w:rPr>
              <w:t>/</w:t>
            </w:r>
            <w:proofErr w:type="gramStart"/>
            <w:r w:rsidRPr="00504F39">
              <w:rPr>
                <w:rFonts w:eastAsia="等线"/>
                <w:sz w:val="18"/>
                <w:szCs w:val="18"/>
                <w:lang w:eastAsia="zh-CN"/>
              </w:rPr>
              <w:t>SA:TBD</w:t>
            </w:r>
            <w:proofErr w:type="gramEnd"/>
          </w:p>
        </w:tc>
      </w:tr>
      <w:tr w:rsidR="00921B38" w:rsidRPr="00921B38" w14:paraId="0CAC51D6" w14:textId="77777777" w:rsidTr="00504F39">
        <w:trPr>
          <w:trHeight w:val="359"/>
        </w:trPr>
        <w:tc>
          <w:tcPr>
            <w:tcW w:w="1297" w:type="dxa"/>
            <w:vMerge/>
          </w:tcPr>
          <w:p w14:paraId="736EAE7B" w14:textId="77777777" w:rsidR="00921B38" w:rsidRPr="00921B38" w:rsidRDefault="00921B38" w:rsidP="00921B38">
            <w:pPr>
              <w:rPr>
                <w:sz w:val="18"/>
                <w:szCs w:val="18"/>
              </w:rPr>
            </w:pPr>
          </w:p>
        </w:tc>
        <w:tc>
          <w:tcPr>
            <w:tcW w:w="1930" w:type="dxa"/>
          </w:tcPr>
          <w:p w14:paraId="78289320" w14:textId="77777777" w:rsidR="00921B38" w:rsidRPr="00921B38" w:rsidRDefault="00921B38" w:rsidP="00921B38">
            <w:pPr>
              <w:rPr>
                <w:sz w:val="18"/>
                <w:szCs w:val="18"/>
              </w:rPr>
            </w:pPr>
            <w:r w:rsidRPr="00921B38">
              <w:rPr>
                <w:rFonts w:hint="eastAsia"/>
                <w:sz w:val="18"/>
                <w:szCs w:val="18"/>
              </w:rPr>
              <w:t>Synchronization</w:t>
            </w:r>
            <w:r w:rsidRPr="00921B38">
              <w:rPr>
                <w:sz w:val="18"/>
                <w:szCs w:val="18"/>
              </w:rPr>
              <w:t xml:space="preserve"> </w:t>
            </w:r>
            <w:r w:rsidRPr="00921B38">
              <w:rPr>
                <w:rFonts w:hint="eastAsia"/>
                <w:sz w:val="18"/>
                <w:szCs w:val="18"/>
              </w:rPr>
              <w:t>raster</w:t>
            </w:r>
          </w:p>
        </w:tc>
        <w:tc>
          <w:tcPr>
            <w:tcW w:w="6404" w:type="dxa"/>
            <w:gridSpan w:val="2"/>
          </w:tcPr>
          <w:p w14:paraId="47A128F0" w14:textId="728A9A0F" w:rsidR="00921B38" w:rsidRPr="00921B38" w:rsidRDefault="00921B38" w:rsidP="00921B38">
            <w:pPr>
              <w:rPr>
                <w:sz w:val="18"/>
                <w:szCs w:val="18"/>
              </w:rPr>
            </w:pPr>
            <w:r w:rsidRPr="00921B38">
              <w:rPr>
                <w:sz w:val="18"/>
                <w:szCs w:val="18"/>
              </w:rPr>
              <w:t>NO for device 1/2a</w:t>
            </w:r>
          </w:p>
        </w:tc>
      </w:tr>
      <w:bookmarkEnd w:id="4"/>
    </w:tbl>
    <w:p w14:paraId="6DA3B932" w14:textId="4A452B49" w:rsidR="0073601E" w:rsidRDefault="0073601E" w:rsidP="00DF5CDB">
      <w:pPr>
        <w:tabs>
          <w:tab w:val="left" w:pos="-420"/>
        </w:tabs>
        <w:spacing w:afterLines="50" w:after="120"/>
        <w:rPr>
          <w:b/>
          <w:lang w:val="en-US" w:eastAsia="zh-CN"/>
        </w:rPr>
      </w:pPr>
    </w:p>
    <w:p w14:paraId="07EC0D49" w14:textId="5D3D5852" w:rsidR="00504F39" w:rsidRDefault="00504F39" w:rsidP="00504F39">
      <w:pPr>
        <w:overflowPunct w:val="0"/>
        <w:autoSpaceDE w:val="0"/>
        <w:autoSpaceDN w:val="0"/>
        <w:adjustRightInd w:val="0"/>
        <w:spacing w:after="120"/>
        <w:ind w:right="-96"/>
        <w:jc w:val="both"/>
        <w:textAlignment w:val="baseline"/>
        <w:rPr>
          <w:b/>
          <w:lang w:val="en-US" w:eastAsia="zh-CN"/>
        </w:rPr>
      </w:pPr>
      <w:r w:rsidRPr="00504F39">
        <w:rPr>
          <w:rFonts w:ascii="Times" w:hAnsi="Times"/>
          <w:bCs/>
          <w:lang w:val="en-US" w:eastAsia="zh-CN"/>
        </w:rPr>
        <w:t xml:space="preserve">The details of each parameter </w:t>
      </w:r>
      <w:r w:rsidR="002A3261">
        <w:rPr>
          <w:rFonts w:ascii="Times" w:hAnsi="Times"/>
          <w:bCs/>
          <w:lang w:val="en-US" w:eastAsia="zh-CN"/>
        </w:rPr>
        <w:t>are</w:t>
      </w:r>
      <w:r w:rsidRPr="00504F39">
        <w:rPr>
          <w:rFonts w:ascii="Times" w:hAnsi="Times"/>
          <w:bCs/>
          <w:lang w:val="en-US" w:eastAsia="zh-CN"/>
        </w:rPr>
        <w:t xml:space="preserve"> discussed in the following sections.</w:t>
      </w:r>
    </w:p>
    <w:p w14:paraId="75F22B08" w14:textId="5E179AE2" w:rsidR="0073601E" w:rsidRPr="00682E36" w:rsidRDefault="00504F39" w:rsidP="00504F39">
      <w:pPr>
        <w:pStyle w:val="2"/>
        <w:rPr>
          <w:lang w:val="en-US" w:eastAsia="zh-CN"/>
        </w:rPr>
      </w:pPr>
      <w:r>
        <w:rPr>
          <w:lang w:val="en-US" w:eastAsia="zh-CN"/>
        </w:rPr>
        <w:t xml:space="preserve">2.1 </w:t>
      </w:r>
      <w:r w:rsidR="00921B38" w:rsidRPr="00682E36">
        <w:rPr>
          <w:rFonts w:hint="eastAsia"/>
          <w:lang w:val="en-US" w:eastAsia="zh-CN"/>
        </w:rPr>
        <w:t>O</w:t>
      </w:r>
      <w:r w:rsidR="00921B38" w:rsidRPr="00682E36">
        <w:rPr>
          <w:lang w:val="en-US" w:eastAsia="zh-CN"/>
        </w:rPr>
        <w:t>perating band</w:t>
      </w:r>
    </w:p>
    <w:p w14:paraId="6E8D3FD7" w14:textId="1A64B1F7" w:rsidR="00921B38" w:rsidRDefault="00682E36" w:rsidP="00B27A2C">
      <w:pPr>
        <w:overflowPunct w:val="0"/>
        <w:autoSpaceDE w:val="0"/>
        <w:autoSpaceDN w:val="0"/>
        <w:adjustRightInd w:val="0"/>
        <w:spacing w:after="120"/>
        <w:ind w:right="-96"/>
        <w:jc w:val="both"/>
        <w:textAlignment w:val="baseline"/>
        <w:rPr>
          <w:rFonts w:ascii="Times" w:hAnsi="Times"/>
          <w:bCs/>
          <w:lang w:val="en-US" w:eastAsia="zh-CN"/>
        </w:rPr>
      </w:pPr>
      <w:r>
        <w:rPr>
          <w:rFonts w:hint="eastAsia"/>
          <w:bCs/>
          <w:lang w:val="en-US" w:eastAsia="zh-CN"/>
        </w:rPr>
        <w:t>In</w:t>
      </w:r>
      <w:r>
        <w:rPr>
          <w:bCs/>
          <w:lang w:val="en-US" w:eastAsia="zh-CN"/>
        </w:rPr>
        <w:t xml:space="preserve"> the WID, </w:t>
      </w:r>
      <w:r w:rsidR="00B27A2C">
        <w:rPr>
          <w:bCs/>
          <w:lang w:val="en-US" w:eastAsia="zh-CN"/>
        </w:rPr>
        <w:t xml:space="preserve">the scope declares that </w:t>
      </w:r>
      <w:r w:rsidR="00B27A2C" w:rsidRPr="00C97BFC">
        <w:rPr>
          <w:rFonts w:ascii="Times" w:hAnsi="Times"/>
          <w:bCs/>
          <w:lang w:val="en-US" w:eastAsia="zh-CN"/>
        </w:rPr>
        <w:t xml:space="preserve">band n8 </w:t>
      </w:r>
      <w:r w:rsidR="00B27A2C">
        <w:rPr>
          <w:rFonts w:ascii="Times" w:hAnsi="Times"/>
          <w:bCs/>
          <w:lang w:val="en-US" w:eastAsia="zh-CN"/>
        </w:rPr>
        <w:t>is</w:t>
      </w:r>
      <w:r w:rsidR="00B27A2C" w:rsidRPr="00C97BFC">
        <w:rPr>
          <w:rFonts w:ascii="Times" w:hAnsi="Times"/>
          <w:bCs/>
          <w:lang w:val="en-US" w:eastAsia="zh-CN"/>
        </w:rPr>
        <w:t xml:space="preserve"> </w:t>
      </w:r>
      <w:r w:rsidR="00B27A2C">
        <w:rPr>
          <w:rFonts w:ascii="Times" w:hAnsi="Times"/>
          <w:bCs/>
          <w:lang w:val="en-US" w:eastAsia="zh-CN"/>
        </w:rPr>
        <w:t>the</w:t>
      </w:r>
      <w:r w:rsidR="00B27A2C" w:rsidRPr="00C97BFC">
        <w:rPr>
          <w:rFonts w:ascii="Times" w:hAnsi="Times"/>
          <w:bCs/>
          <w:lang w:val="en-US" w:eastAsia="zh-CN"/>
        </w:rPr>
        <w:t xml:space="preserve"> example band</w:t>
      </w:r>
      <w:r w:rsidR="00B27A2C">
        <w:rPr>
          <w:rFonts w:ascii="Times" w:hAnsi="Times"/>
          <w:bCs/>
          <w:lang w:val="en-US" w:eastAsia="zh-CN"/>
        </w:rPr>
        <w:t xml:space="preserve">. </w:t>
      </w:r>
      <w:proofErr w:type="gramStart"/>
      <w:r w:rsidR="008D4783">
        <w:rPr>
          <w:rFonts w:ascii="Times" w:hAnsi="Times"/>
          <w:bCs/>
          <w:lang w:val="en-US" w:eastAsia="zh-CN"/>
        </w:rPr>
        <w:t>So</w:t>
      </w:r>
      <w:proofErr w:type="gramEnd"/>
      <w:r w:rsidR="008D4783">
        <w:rPr>
          <w:rFonts w:ascii="Times" w:hAnsi="Times"/>
          <w:bCs/>
          <w:lang w:val="en-US" w:eastAsia="zh-CN"/>
        </w:rPr>
        <w:t xml:space="preserve"> following the WID, band 8 can be defined as the operation band in R19</w:t>
      </w:r>
      <w:r w:rsidR="002A3261">
        <w:rPr>
          <w:rFonts w:ascii="Times" w:hAnsi="Times"/>
          <w:bCs/>
          <w:lang w:val="en-US" w:eastAsia="zh-CN"/>
        </w:rPr>
        <w:t>, other bands can be considered after the WI is closed.</w:t>
      </w:r>
    </w:p>
    <w:p w14:paraId="75A397E3" w14:textId="35ECEF9F" w:rsidR="008D4783" w:rsidRPr="00310112" w:rsidRDefault="008D4783" w:rsidP="00B27A2C">
      <w:pPr>
        <w:overflowPunct w:val="0"/>
        <w:autoSpaceDE w:val="0"/>
        <w:autoSpaceDN w:val="0"/>
        <w:adjustRightInd w:val="0"/>
        <w:spacing w:after="120"/>
        <w:ind w:right="-96"/>
        <w:jc w:val="both"/>
        <w:textAlignment w:val="baseline"/>
        <w:rPr>
          <w:b/>
          <w:lang w:val="en-US" w:eastAsia="zh-CN"/>
        </w:rPr>
      </w:pPr>
      <w:r w:rsidRPr="00310112">
        <w:rPr>
          <w:rFonts w:ascii="Times" w:hAnsi="Times" w:hint="eastAsia"/>
          <w:b/>
          <w:lang w:val="en-US" w:eastAsia="zh-CN"/>
        </w:rPr>
        <w:t>P</w:t>
      </w:r>
      <w:r w:rsidRPr="00310112">
        <w:rPr>
          <w:rFonts w:ascii="Times" w:hAnsi="Times"/>
          <w:b/>
          <w:lang w:val="en-US" w:eastAsia="zh-CN"/>
        </w:rPr>
        <w:t>roposal 1: Band 8 is defined as the operating band</w:t>
      </w:r>
      <w:r w:rsidR="00310112">
        <w:rPr>
          <w:rFonts w:ascii="Times" w:hAnsi="Times"/>
          <w:b/>
          <w:lang w:val="en-US" w:eastAsia="zh-CN"/>
        </w:rPr>
        <w:t xml:space="preserve"> for ambient IoT in R19</w:t>
      </w:r>
      <w:r w:rsidRPr="00310112">
        <w:rPr>
          <w:rFonts w:ascii="Times" w:hAnsi="Times"/>
          <w:b/>
          <w:lang w:val="en-US" w:eastAsia="zh-CN"/>
        </w:rPr>
        <w:t>.</w:t>
      </w:r>
    </w:p>
    <w:p w14:paraId="3B7D2651" w14:textId="2DBE6F13" w:rsidR="00921B38" w:rsidRPr="00504F39" w:rsidRDefault="00504F39" w:rsidP="00504F39">
      <w:pPr>
        <w:pStyle w:val="2"/>
        <w:rPr>
          <w:lang w:val="en-US" w:eastAsia="zh-CN"/>
        </w:rPr>
      </w:pPr>
      <w:r>
        <w:rPr>
          <w:lang w:val="en-US" w:eastAsia="zh-CN"/>
        </w:rPr>
        <w:t xml:space="preserve">2.2 </w:t>
      </w:r>
      <w:r w:rsidR="00E26AB1">
        <w:rPr>
          <w:lang w:val="en-US" w:eastAsia="zh-CN"/>
        </w:rPr>
        <w:t>Terminology of bandwidth and guard band</w:t>
      </w:r>
    </w:p>
    <w:p w14:paraId="5CA2E7C4" w14:textId="3C038106" w:rsidR="005D7784" w:rsidRDefault="008D4783" w:rsidP="00C9640C">
      <w:pPr>
        <w:rPr>
          <w:bCs/>
          <w:lang w:val="en-US" w:eastAsia="zh-CN"/>
        </w:rPr>
      </w:pPr>
      <w:r>
        <w:rPr>
          <w:rFonts w:hint="eastAsia"/>
          <w:bCs/>
          <w:lang w:val="en-US" w:eastAsia="zh-CN"/>
        </w:rPr>
        <w:t>T</w:t>
      </w:r>
      <w:r>
        <w:rPr>
          <w:bCs/>
          <w:lang w:val="en-US" w:eastAsia="zh-CN"/>
        </w:rPr>
        <w:t>he</w:t>
      </w:r>
      <w:r w:rsidR="00E26AB1">
        <w:rPr>
          <w:bCs/>
          <w:lang w:val="en-US" w:eastAsia="zh-CN"/>
        </w:rPr>
        <w:t xml:space="preserve"> terminology of bandwidth </w:t>
      </w:r>
      <w:r>
        <w:rPr>
          <w:bCs/>
          <w:lang w:val="en-US" w:eastAsia="zh-CN"/>
        </w:rPr>
        <w:t xml:space="preserve">may need some discussion because it seems RAN1 invented some new </w:t>
      </w:r>
      <w:r w:rsidR="00A31FED">
        <w:rPr>
          <w:bCs/>
          <w:lang w:val="en-US" w:eastAsia="zh-CN"/>
        </w:rPr>
        <w:t xml:space="preserve">concepts which are different with what are used </w:t>
      </w:r>
      <w:r w:rsidR="002A3261">
        <w:rPr>
          <w:bCs/>
          <w:lang w:val="en-US" w:eastAsia="zh-CN"/>
        </w:rPr>
        <w:t xml:space="preserve">in NR RF specifications </w:t>
      </w:r>
      <w:r w:rsidR="00E343B1">
        <w:rPr>
          <w:bCs/>
          <w:lang w:val="en-US" w:eastAsia="zh-CN"/>
        </w:rPr>
        <w:t>currently</w:t>
      </w:r>
      <w:r w:rsidR="00A31FED">
        <w:rPr>
          <w:bCs/>
          <w:lang w:val="en-US" w:eastAsia="zh-CN"/>
        </w:rPr>
        <w:t>.</w:t>
      </w:r>
      <w:r w:rsidR="00E343B1">
        <w:rPr>
          <w:bCs/>
          <w:lang w:val="en-US" w:eastAsia="zh-CN"/>
        </w:rPr>
        <w:t xml:space="preserve"> Furthermore,</w:t>
      </w:r>
      <w:r w:rsidR="00A31FED">
        <w:rPr>
          <w:bCs/>
          <w:lang w:val="en-US" w:eastAsia="zh-CN"/>
        </w:rPr>
        <w:t xml:space="preserve"> RAN1 use different names for R2D and D2R bandwidth.</w:t>
      </w:r>
      <w:r w:rsidR="005D7784">
        <w:rPr>
          <w:bCs/>
          <w:lang w:val="en-US" w:eastAsia="zh-CN"/>
        </w:rPr>
        <w:t xml:space="preserve"> The followings are copied from TR 38.769 to </w:t>
      </w:r>
      <w:r w:rsidR="0064705D">
        <w:rPr>
          <w:bCs/>
          <w:lang w:val="en-US" w:eastAsia="zh-CN"/>
        </w:rPr>
        <w:t>show</w:t>
      </w:r>
      <w:r w:rsidR="005D7784">
        <w:rPr>
          <w:bCs/>
          <w:lang w:val="en-US" w:eastAsia="zh-CN"/>
        </w:rPr>
        <w:t xml:space="preserve"> the understandings</w:t>
      </w:r>
      <w:r w:rsidR="0064705D">
        <w:rPr>
          <w:bCs/>
          <w:lang w:val="en-US" w:eastAsia="zh-CN"/>
        </w:rPr>
        <w:t>/definitions</w:t>
      </w:r>
      <w:r w:rsidR="005D7784">
        <w:rPr>
          <w:bCs/>
          <w:lang w:val="en-US" w:eastAsia="zh-CN"/>
        </w:rPr>
        <w:t xml:space="preserve"> in RAN1.</w:t>
      </w:r>
    </w:p>
    <w:p w14:paraId="636C3809" w14:textId="1CE00200" w:rsidR="005D7784" w:rsidRDefault="002C2D0E" w:rsidP="00C9640C">
      <w:pPr>
        <w:rPr>
          <w:bCs/>
          <w:lang w:val="en-US" w:eastAsia="zh-CN"/>
        </w:rPr>
      </w:pPr>
      <w:r>
        <w:rPr>
          <w:rFonts w:hint="eastAsia"/>
          <w:bCs/>
          <w:lang w:val="en-US" w:eastAsia="zh-CN"/>
        </w:rPr>
        <w:lastRenderedPageBreak/>
        <w:t>=</w:t>
      </w:r>
      <w:r>
        <w:rPr>
          <w:bCs/>
          <w:lang w:val="en-US" w:eastAsia="zh-CN"/>
        </w:rPr>
        <w:t>====================================</w:t>
      </w:r>
    </w:p>
    <w:p w14:paraId="09852E67" w14:textId="77777777" w:rsidR="002C2D0E" w:rsidRPr="0037088D" w:rsidRDefault="002C2D0E" w:rsidP="002C2D0E">
      <w:pPr>
        <w:pStyle w:val="4"/>
        <w:rPr>
          <w:rFonts w:eastAsia="等线"/>
        </w:rPr>
      </w:pPr>
      <w:bookmarkStart w:id="5" w:name="_Toc181740515"/>
      <w:bookmarkStart w:id="6" w:name="_Toc187176101"/>
      <w:r w:rsidRPr="0037088D">
        <w:rPr>
          <w:rFonts w:eastAsia="等线"/>
        </w:rPr>
        <w:t>6.1.1.4</w:t>
      </w:r>
      <w:r w:rsidRPr="0037088D">
        <w:rPr>
          <w:rFonts w:eastAsia="等线"/>
        </w:rPr>
        <w:tab/>
        <w:t>R2D bandwidths</w:t>
      </w:r>
      <w:bookmarkEnd w:id="5"/>
      <w:bookmarkEnd w:id="6"/>
    </w:p>
    <w:p w14:paraId="5551E7CE" w14:textId="77777777" w:rsidR="002C2D0E" w:rsidRPr="0037088D" w:rsidRDefault="002C2D0E" w:rsidP="002C2D0E">
      <w:pPr>
        <w:rPr>
          <w:rFonts w:eastAsia="等线"/>
        </w:rPr>
      </w:pPr>
      <w:r w:rsidRPr="0037088D">
        <w:rPr>
          <w:rFonts w:eastAsia="等线"/>
        </w:rPr>
        <w:t>The study defines the following bandwidths for R2D:</w:t>
      </w:r>
    </w:p>
    <w:p w14:paraId="4236A121" w14:textId="77777777" w:rsidR="002C2D0E" w:rsidRPr="0037088D" w:rsidRDefault="002C2D0E" w:rsidP="002C2D0E">
      <w:pPr>
        <w:pStyle w:val="B10"/>
        <w:rPr>
          <w:rFonts w:eastAsia="等线"/>
        </w:rPr>
      </w:pPr>
      <w:r w:rsidRPr="0037088D">
        <w:rPr>
          <w:rFonts w:eastAsia="等线"/>
        </w:rPr>
        <w:t>-</w:t>
      </w:r>
      <w:r w:rsidRPr="0037088D">
        <w:rPr>
          <w:rFonts w:eastAsia="等线"/>
        </w:rPr>
        <w:tab/>
        <w:t xml:space="preserve">Transmission bandwidth, </w:t>
      </w:r>
      <w:proofErr w:type="gramStart"/>
      <w:r w:rsidRPr="0037088D">
        <w:rPr>
          <w:rFonts w:eastAsia="等线"/>
        </w:rPr>
        <w:t>B</w:t>
      </w:r>
      <w:r w:rsidRPr="0037088D">
        <w:rPr>
          <w:rFonts w:eastAsia="等线"/>
          <w:vertAlign w:val="subscript"/>
        </w:rPr>
        <w:t>tx,R</w:t>
      </w:r>
      <w:proofErr w:type="gramEnd"/>
      <w:r w:rsidRPr="0037088D">
        <w:rPr>
          <w:rFonts w:eastAsia="等线"/>
          <w:vertAlign w:val="subscript"/>
        </w:rPr>
        <w:t xml:space="preserve">2D </w:t>
      </w:r>
      <w:r w:rsidRPr="0037088D">
        <w:rPr>
          <w:rFonts w:eastAsia="等线"/>
        </w:rPr>
        <w:t xml:space="preserve">from a reader perspective: The frequency resources used for transmitting R2D. For an OFDM-based waveform with subcarrier spacing of 15 kHz, </w:t>
      </w:r>
      <w:proofErr w:type="gramStart"/>
      <w:r w:rsidRPr="0037088D">
        <w:rPr>
          <w:rFonts w:eastAsia="等线"/>
        </w:rPr>
        <w:t>B</w:t>
      </w:r>
      <w:r w:rsidRPr="0037088D">
        <w:rPr>
          <w:rFonts w:eastAsia="等线"/>
          <w:vertAlign w:val="subscript"/>
        </w:rPr>
        <w:t>tx,R</w:t>
      </w:r>
      <w:proofErr w:type="gramEnd"/>
      <w:r w:rsidRPr="0037088D">
        <w:rPr>
          <w:rFonts w:eastAsia="等线"/>
          <w:vertAlign w:val="subscript"/>
        </w:rPr>
        <w:t>2D</w:t>
      </w:r>
      <w:r w:rsidRPr="0037088D">
        <w:rPr>
          <w:rFonts w:eastAsia="等线"/>
        </w:rPr>
        <w:t xml:space="preserve"> ≤ twelve PRBs, and would be down-selected among:</w:t>
      </w:r>
    </w:p>
    <w:p w14:paraId="44D039EB" w14:textId="77777777" w:rsidR="002C2D0E" w:rsidRPr="0037088D" w:rsidRDefault="002C2D0E" w:rsidP="002C2D0E">
      <w:pPr>
        <w:pStyle w:val="B2"/>
        <w:rPr>
          <w:rFonts w:eastAsia="等线"/>
        </w:rPr>
      </w:pPr>
      <w:r w:rsidRPr="0037088D">
        <w:rPr>
          <w:rFonts w:eastAsia="等线"/>
        </w:rPr>
        <w:t>-</w:t>
      </w:r>
      <w:r w:rsidRPr="0037088D">
        <w:rPr>
          <w:rFonts w:eastAsia="等线"/>
        </w:rPr>
        <w:tab/>
        <w:t>Alt 1: Including 180 kHz, 360 kHz</w:t>
      </w:r>
    </w:p>
    <w:p w14:paraId="034AB86D" w14:textId="77777777" w:rsidR="002C2D0E" w:rsidRPr="0037088D" w:rsidRDefault="002C2D0E" w:rsidP="002C2D0E">
      <w:pPr>
        <w:pStyle w:val="B2"/>
        <w:rPr>
          <w:rFonts w:eastAsia="等线"/>
        </w:rPr>
      </w:pPr>
      <w:r w:rsidRPr="0037088D">
        <w:rPr>
          <w:rFonts w:eastAsia="等线"/>
        </w:rPr>
        <w:t>-</w:t>
      </w:r>
      <w:r w:rsidRPr="0037088D">
        <w:rPr>
          <w:rFonts w:eastAsia="等线"/>
        </w:rPr>
        <w:tab/>
        <w:t xml:space="preserve">Alt 2: Integer multiple(s) of 180 kHz </w:t>
      </w:r>
    </w:p>
    <w:p w14:paraId="6491EF15" w14:textId="77777777" w:rsidR="002C2D0E" w:rsidRPr="0037088D" w:rsidRDefault="002C2D0E" w:rsidP="002C2D0E">
      <w:pPr>
        <w:pStyle w:val="B2"/>
        <w:rPr>
          <w:rFonts w:eastAsia="等线"/>
        </w:rPr>
      </w:pPr>
      <w:r w:rsidRPr="0037088D">
        <w:rPr>
          <w:rFonts w:eastAsia="等线"/>
        </w:rPr>
        <w:t>-</w:t>
      </w:r>
      <w:r w:rsidRPr="0037088D">
        <w:rPr>
          <w:rFonts w:eastAsia="等线"/>
        </w:rPr>
        <w:tab/>
        <w:t xml:space="preserve">Alt 3: Integer multiple(s) of the subcarrier spacing </w:t>
      </w:r>
    </w:p>
    <w:p w14:paraId="4D8DEF64" w14:textId="77777777" w:rsidR="002C2D0E" w:rsidRPr="0037088D" w:rsidRDefault="002C2D0E" w:rsidP="002C2D0E">
      <w:pPr>
        <w:pStyle w:val="B10"/>
        <w:rPr>
          <w:rFonts w:eastAsia="等线"/>
        </w:rPr>
      </w:pPr>
      <w:r w:rsidRPr="0037088D">
        <w:rPr>
          <w:rFonts w:eastAsia="等线"/>
        </w:rPr>
        <w:t>-</w:t>
      </w:r>
      <w:r w:rsidRPr="0037088D">
        <w:rPr>
          <w:rFonts w:eastAsia="等线"/>
        </w:rPr>
        <w:tab/>
        <w:t xml:space="preserve">Occupied bandwidth, </w:t>
      </w:r>
      <w:proofErr w:type="gramStart"/>
      <w:r w:rsidRPr="0037088D">
        <w:rPr>
          <w:rFonts w:eastAsia="等线"/>
        </w:rPr>
        <w:t>B</w:t>
      </w:r>
      <w:r w:rsidRPr="0037088D">
        <w:rPr>
          <w:rFonts w:eastAsia="等线"/>
          <w:vertAlign w:val="subscript"/>
        </w:rPr>
        <w:t>occ,R</w:t>
      </w:r>
      <w:proofErr w:type="gramEnd"/>
      <w:r w:rsidRPr="0037088D">
        <w:rPr>
          <w:rFonts w:eastAsia="等线"/>
          <w:vertAlign w:val="subscript"/>
        </w:rPr>
        <w:t xml:space="preserve">2D </w:t>
      </w:r>
      <w:r w:rsidRPr="0037088D">
        <w:rPr>
          <w:rFonts w:eastAsia="等线"/>
        </w:rPr>
        <w:t>from a reader perspective: The frequency resources used for transmitting R2D, and potential guard band.</w:t>
      </w:r>
    </w:p>
    <w:p w14:paraId="5925BC59" w14:textId="77777777" w:rsidR="002C2D0E" w:rsidRPr="0037088D" w:rsidRDefault="002C2D0E" w:rsidP="002C2D0E">
      <w:pPr>
        <w:pStyle w:val="B10"/>
        <w:rPr>
          <w:rFonts w:eastAsia="等线"/>
        </w:rPr>
      </w:pPr>
      <w:r w:rsidRPr="0037088D">
        <w:rPr>
          <w:rFonts w:eastAsia="等线"/>
        </w:rPr>
        <w:t>-</w:t>
      </w:r>
      <w:r w:rsidRPr="0037088D">
        <w:rPr>
          <w:rFonts w:eastAsia="等线"/>
        </w:rPr>
        <w:tab/>
      </w:r>
      <w:proofErr w:type="gramStart"/>
      <w:r w:rsidRPr="0037088D">
        <w:rPr>
          <w:rFonts w:eastAsia="等线"/>
        </w:rPr>
        <w:t>B</w:t>
      </w:r>
      <w:r w:rsidRPr="0037088D">
        <w:rPr>
          <w:rFonts w:eastAsia="等线"/>
          <w:vertAlign w:val="subscript"/>
        </w:rPr>
        <w:t>occ,R</w:t>
      </w:r>
      <w:proofErr w:type="gramEnd"/>
      <w:r w:rsidRPr="0037088D">
        <w:rPr>
          <w:rFonts w:eastAsia="等线"/>
          <w:vertAlign w:val="subscript"/>
        </w:rPr>
        <w:t>2D</w:t>
      </w:r>
      <w:r w:rsidRPr="0037088D">
        <w:rPr>
          <w:rFonts w:eastAsia="等线"/>
        </w:rPr>
        <w:t xml:space="preserve"> ≥ B</w:t>
      </w:r>
      <w:r w:rsidRPr="0037088D">
        <w:rPr>
          <w:rFonts w:eastAsia="等线"/>
          <w:vertAlign w:val="subscript"/>
        </w:rPr>
        <w:t>tx,R2D</w:t>
      </w:r>
      <w:r w:rsidRPr="0037088D">
        <w:rPr>
          <w:rFonts w:eastAsia="等线"/>
        </w:rPr>
        <w:t>.</w:t>
      </w:r>
    </w:p>
    <w:p w14:paraId="4C31D3C5" w14:textId="5FB3998F" w:rsidR="005D7784" w:rsidRDefault="002C2D0E" w:rsidP="00C9640C">
      <w:pPr>
        <w:rPr>
          <w:bCs/>
          <w:lang w:eastAsia="zh-CN"/>
        </w:rPr>
      </w:pPr>
      <w:r>
        <w:rPr>
          <w:rFonts w:hint="eastAsia"/>
          <w:bCs/>
          <w:lang w:eastAsia="zh-CN"/>
        </w:rPr>
        <w:t>=</w:t>
      </w:r>
      <w:r>
        <w:rPr>
          <w:bCs/>
          <w:lang w:eastAsia="zh-CN"/>
        </w:rPr>
        <w:t>=================================</w:t>
      </w:r>
    </w:p>
    <w:p w14:paraId="10D049BB" w14:textId="77777777" w:rsidR="002C2D0E" w:rsidRPr="0037088D" w:rsidRDefault="002C2D0E" w:rsidP="002C2D0E">
      <w:pPr>
        <w:pStyle w:val="4"/>
        <w:rPr>
          <w:rFonts w:eastAsia="等线"/>
        </w:rPr>
      </w:pPr>
      <w:bookmarkStart w:id="7" w:name="_Toc181740529"/>
      <w:bookmarkStart w:id="8" w:name="_Toc187176117"/>
      <w:r w:rsidRPr="0037088D">
        <w:rPr>
          <w:rFonts w:eastAsia="等线"/>
        </w:rPr>
        <w:t>6.1.2.4</w:t>
      </w:r>
      <w:r w:rsidRPr="0037088D">
        <w:rPr>
          <w:rFonts w:eastAsia="等线"/>
        </w:rPr>
        <w:tab/>
        <w:t>D2R bandwidths</w:t>
      </w:r>
      <w:bookmarkEnd w:id="7"/>
      <w:bookmarkEnd w:id="8"/>
    </w:p>
    <w:p w14:paraId="21A9557D" w14:textId="77777777" w:rsidR="002C2D0E" w:rsidRPr="0037088D" w:rsidRDefault="002C2D0E" w:rsidP="002C2D0E">
      <w:pPr>
        <w:rPr>
          <w:rFonts w:eastAsia="等线"/>
          <w:bCs/>
          <w:lang w:eastAsia="zh-CN"/>
        </w:rPr>
      </w:pPr>
      <w:r w:rsidRPr="0037088D">
        <w:rPr>
          <w:rFonts w:eastAsia="等线"/>
          <w:bCs/>
          <w:lang w:eastAsia="x-none"/>
        </w:rPr>
        <w:t>The following bandwidths for D2R are defined for the purpose of the study:</w:t>
      </w:r>
    </w:p>
    <w:p w14:paraId="78416BFB" w14:textId="77777777" w:rsidR="002C2D0E" w:rsidRPr="0037088D" w:rsidRDefault="002C2D0E" w:rsidP="002C2D0E">
      <w:pPr>
        <w:pStyle w:val="B10"/>
        <w:rPr>
          <w:rFonts w:eastAsia="等线"/>
        </w:rPr>
      </w:pPr>
      <w:r w:rsidRPr="0037088D">
        <w:rPr>
          <w:rFonts w:eastAsia="等线"/>
        </w:rPr>
        <w:t>-</w:t>
      </w:r>
      <w:r w:rsidRPr="0037088D">
        <w:rPr>
          <w:rFonts w:eastAsia="等线"/>
        </w:rPr>
        <w:tab/>
        <w:t xml:space="preserve">Transmission bandwidth, </w:t>
      </w:r>
      <w:proofErr w:type="gramStart"/>
      <w:r w:rsidRPr="0037088D">
        <w:rPr>
          <w:rFonts w:eastAsia="等线"/>
          <w:i/>
          <w:iCs/>
        </w:rPr>
        <w:t>B</w:t>
      </w:r>
      <w:r w:rsidRPr="0037088D">
        <w:rPr>
          <w:rFonts w:eastAsia="等线"/>
          <w:vertAlign w:val="subscript"/>
        </w:rPr>
        <w:t>tx,D</w:t>
      </w:r>
      <w:proofErr w:type="gramEnd"/>
      <w:r w:rsidRPr="0037088D">
        <w:rPr>
          <w:rFonts w:eastAsia="等线"/>
          <w:vertAlign w:val="subscript"/>
        </w:rPr>
        <w:t>2R</w:t>
      </w:r>
      <w:r w:rsidRPr="0037088D">
        <w:rPr>
          <w:rFonts w:eastAsia="等线"/>
        </w:rPr>
        <w:t>: The frequency resources scheduled by a reader for a D2R transmission from one device.</w:t>
      </w:r>
    </w:p>
    <w:p w14:paraId="00D878A5" w14:textId="77777777" w:rsidR="002C2D0E" w:rsidRPr="0037088D" w:rsidRDefault="002C2D0E" w:rsidP="002C2D0E">
      <w:pPr>
        <w:pStyle w:val="B10"/>
        <w:rPr>
          <w:rFonts w:eastAsia="等线"/>
        </w:rPr>
      </w:pPr>
      <w:r w:rsidRPr="0037088D">
        <w:rPr>
          <w:rFonts w:eastAsia="等线"/>
        </w:rPr>
        <w:t>-</w:t>
      </w:r>
      <w:r w:rsidRPr="0037088D">
        <w:rPr>
          <w:rFonts w:eastAsia="等线"/>
        </w:rPr>
        <w:tab/>
        <w:t xml:space="preserve">Occupied bandwidth, </w:t>
      </w:r>
      <w:proofErr w:type="gramStart"/>
      <w:r w:rsidRPr="0037088D">
        <w:rPr>
          <w:rFonts w:eastAsia="等线"/>
          <w:i/>
          <w:iCs/>
        </w:rPr>
        <w:t>B</w:t>
      </w:r>
      <w:r w:rsidRPr="0037088D">
        <w:rPr>
          <w:rFonts w:eastAsia="等线"/>
          <w:vertAlign w:val="subscript"/>
        </w:rPr>
        <w:t>occ,D</w:t>
      </w:r>
      <w:proofErr w:type="gramEnd"/>
      <w:r w:rsidRPr="0037088D">
        <w:rPr>
          <w:rFonts w:eastAsia="等线"/>
          <w:vertAlign w:val="subscript"/>
        </w:rPr>
        <w:t>2R</w:t>
      </w:r>
      <w:r w:rsidRPr="0037088D">
        <w:rPr>
          <w:rFonts w:eastAsia="等线"/>
        </w:rPr>
        <w:t xml:space="preserve">: The transmission bandwidth plus the potential associated intra A-IoT guard-bands totalling </w:t>
      </w:r>
      <w:r w:rsidRPr="0037088D">
        <w:rPr>
          <w:rFonts w:eastAsia="等线"/>
          <w:i/>
          <w:iCs/>
        </w:rPr>
        <w:t>B</w:t>
      </w:r>
      <w:r w:rsidRPr="0037088D">
        <w:rPr>
          <w:rFonts w:eastAsia="等线"/>
          <w:vertAlign w:val="subscript"/>
        </w:rPr>
        <w:t>guard,D2R</w:t>
      </w:r>
      <w:r w:rsidRPr="0037088D">
        <w:rPr>
          <w:rFonts w:eastAsia="等线"/>
        </w:rPr>
        <w:t>. Note: this guard band is not for coexistence with NR/LTE.</w:t>
      </w:r>
    </w:p>
    <w:p w14:paraId="0B98FA2E" w14:textId="77777777" w:rsidR="002C2D0E" w:rsidRPr="0037088D" w:rsidRDefault="002C2D0E" w:rsidP="002C2D0E">
      <w:pPr>
        <w:pStyle w:val="B10"/>
        <w:rPr>
          <w:rFonts w:eastAsia="等线"/>
        </w:rPr>
      </w:pPr>
      <w:r w:rsidRPr="0037088D">
        <w:rPr>
          <w:rFonts w:eastAsia="等线"/>
        </w:rPr>
        <w:t>-</w:t>
      </w:r>
      <w:r w:rsidRPr="0037088D">
        <w:rPr>
          <w:rFonts w:eastAsia="等线"/>
        </w:rPr>
        <w:tab/>
      </w:r>
      <w:proofErr w:type="gramStart"/>
      <w:r w:rsidRPr="0037088D">
        <w:rPr>
          <w:rFonts w:eastAsia="等线"/>
          <w:i/>
          <w:iCs/>
        </w:rPr>
        <w:t>B</w:t>
      </w:r>
      <w:r w:rsidRPr="0037088D">
        <w:rPr>
          <w:rFonts w:eastAsia="等线"/>
          <w:vertAlign w:val="subscript"/>
        </w:rPr>
        <w:t>occ,D</w:t>
      </w:r>
      <w:proofErr w:type="gramEnd"/>
      <w:r w:rsidRPr="0037088D">
        <w:rPr>
          <w:rFonts w:eastAsia="等线"/>
          <w:vertAlign w:val="subscript"/>
        </w:rPr>
        <w:t xml:space="preserve">2R </w:t>
      </w:r>
      <w:r w:rsidRPr="0037088D">
        <w:rPr>
          <w:rFonts w:eastAsia="等线"/>
        </w:rPr>
        <w:t xml:space="preserve">≥ </w:t>
      </w:r>
      <w:r w:rsidRPr="0037088D">
        <w:rPr>
          <w:rFonts w:eastAsia="等线"/>
          <w:i/>
          <w:iCs/>
        </w:rPr>
        <w:t>B</w:t>
      </w:r>
      <w:r w:rsidRPr="0037088D">
        <w:rPr>
          <w:rFonts w:eastAsia="等线"/>
          <w:vertAlign w:val="subscript"/>
        </w:rPr>
        <w:t>tx,D2R</w:t>
      </w:r>
      <w:r w:rsidRPr="0037088D">
        <w:rPr>
          <w:rFonts w:eastAsia="等线"/>
        </w:rPr>
        <w:t>.</w:t>
      </w:r>
    </w:p>
    <w:p w14:paraId="7F4B8F95" w14:textId="343EB3B7" w:rsidR="002C2D0E" w:rsidRPr="002C2D0E" w:rsidRDefault="0064705D" w:rsidP="00C9640C">
      <w:pPr>
        <w:rPr>
          <w:bCs/>
          <w:lang w:eastAsia="zh-CN"/>
        </w:rPr>
      </w:pPr>
      <w:r>
        <w:rPr>
          <w:rFonts w:hint="eastAsia"/>
          <w:bCs/>
          <w:lang w:eastAsia="zh-CN"/>
        </w:rPr>
        <w:t>=</w:t>
      </w:r>
      <w:r>
        <w:rPr>
          <w:bCs/>
          <w:lang w:eastAsia="zh-CN"/>
        </w:rPr>
        <w:t>===================================</w:t>
      </w:r>
    </w:p>
    <w:p w14:paraId="5D883256" w14:textId="711674F6" w:rsidR="00D74E2D" w:rsidRDefault="002A3261" w:rsidP="00C9640C">
      <w:pPr>
        <w:rPr>
          <w:bCs/>
          <w:lang w:val="en-US" w:eastAsia="zh-CN"/>
        </w:rPr>
      </w:pPr>
      <w:r>
        <w:rPr>
          <w:bCs/>
          <w:lang w:val="en-US" w:eastAsia="zh-CN"/>
        </w:rPr>
        <w:t>In the</w:t>
      </w:r>
      <w:r w:rsidR="00E343B1">
        <w:rPr>
          <w:bCs/>
          <w:lang w:val="en-US" w:eastAsia="zh-CN"/>
        </w:rPr>
        <w:t xml:space="preserve"> history</w:t>
      </w:r>
      <w:r>
        <w:rPr>
          <w:bCs/>
          <w:lang w:val="en-US" w:eastAsia="zh-CN"/>
        </w:rPr>
        <w:t xml:space="preserve"> RF standard discussion, o</w:t>
      </w:r>
      <w:r w:rsidR="00553454">
        <w:rPr>
          <w:bCs/>
          <w:lang w:val="en-US" w:eastAsia="zh-CN"/>
        </w:rPr>
        <w:t>ccupied bandwidth originally comes from the regulation to measure the BW of the 99% transmitted power. It should be less than the (assigned) channel bandwidth. T</w:t>
      </w:r>
      <w:r w:rsidR="000508BC">
        <w:rPr>
          <w:bCs/>
          <w:lang w:val="en-US" w:eastAsia="zh-CN"/>
        </w:rPr>
        <w:t xml:space="preserve">he </w:t>
      </w:r>
      <w:r w:rsidR="00553454">
        <w:rPr>
          <w:bCs/>
          <w:lang w:val="en-US" w:eastAsia="zh-CN"/>
        </w:rPr>
        <w:t xml:space="preserve">current NR </w:t>
      </w:r>
      <w:r w:rsidR="000508BC">
        <w:rPr>
          <w:bCs/>
          <w:lang w:val="en-US" w:eastAsia="zh-CN"/>
        </w:rPr>
        <w:t>occupied BW</w:t>
      </w:r>
      <w:r w:rsidR="00553454">
        <w:rPr>
          <w:bCs/>
          <w:lang w:val="en-US" w:eastAsia="zh-CN"/>
        </w:rPr>
        <w:t xml:space="preserve"> concept</w:t>
      </w:r>
      <w:r w:rsidR="000508BC">
        <w:rPr>
          <w:bCs/>
          <w:lang w:val="en-US" w:eastAsia="zh-CN"/>
        </w:rPr>
        <w:t xml:space="preserve"> is described in TS 38.101 </w:t>
      </w:r>
      <w:r w:rsidR="00D74E2D">
        <w:rPr>
          <w:bCs/>
          <w:lang w:val="en-US" w:eastAsia="zh-CN"/>
        </w:rPr>
        <w:t xml:space="preserve">as following, </w:t>
      </w:r>
    </w:p>
    <w:p w14:paraId="127309BB" w14:textId="3FE146A5" w:rsidR="00D74E2D" w:rsidRPr="000508BC" w:rsidRDefault="00D74E2D" w:rsidP="00C9640C">
      <w:pPr>
        <w:rPr>
          <w:i/>
          <w:iCs/>
          <w:lang w:val="en-US" w:eastAsia="zh-CN"/>
        </w:rPr>
      </w:pPr>
      <w:r w:rsidRPr="000508BC">
        <w:rPr>
          <w:rFonts w:cs="v5.0.0"/>
          <w:i/>
          <w:iCs/>
        </w:rPr>
        <w:t>Occupied bandwidth is defined as the bandwidth containing 99 % of the total integrated mean power of the transmitted spectrum on the assigned channel.</w:t>
      </w:r>
    </w:p>
    <w:p w14:paraId="586EAFCB" w14:textId="1136FF4B" w:rsidR="005D7784" w:rsidRDefault="000508BC" w:rsidP="00C9640C">
      <w:pPr>
        <w:rPr>
          <w:bCs/>
          <w:lang w:val="en-US" w:eastAsia="zh-CN"/>
        </w:rPr>
      </w:pPr>
      <w:r>
        <w:rPr>
          <w:bCs/>
          <w:lang w:val="en-US" w:eastAsia="zh-CN"/>
        </w:rPr>
        <w:t xml:space="preserve">The occupied BW may </w:t>
      </w:r>
      <w:r w:rsidR="00553454">
        <w:rPr>
          <w:bCs/>
          <w:lang w:val="en-US" w:eastAsia="zh-CN"/>
        </w:rPr>
        <w:t xml:space="preserve">not </w:t>
      </w:r>
      <w:r>
        <w:rPr>
          <w:bCs/>
          <w:lang w:val="en-US" w:eastAsia="zh-CN"/>
        </w:rPr>
        <w:t xml:space="preserve">include </w:t>
      </w:r>
      <w:r w:rsidR="00553454">
        <w:rPr>
          <w:bCs/>
          <w:lang w:val="en-US" w:eastAsia="zh-CN"/>
        </w:rPr>
        <w:t xml:space="preserve">or include (part of) </w:t>
      </w:r>
      <w:r>
        <w:rPr>
          <w:bCs/>
          <w:lang w:val="en-US" w:eastAsia="zh-CN"/>
        </w:rPr>
        <w:t xml:space="preserve">the guard band depending on </w:t>
      </w:r>
      <w:r w:rsidR="00553454">
        <w:rPr>
          <w:bCs/>
          <w:lang w:val="en-US" w:eastAsia="zh-CN"/>
        </w:rPr>
        <w:t xml:space="preserve">BW of </w:t>
      </w:r>
      <w:r>
        <w:rPr>
          <w:bCs/>
          <w:lang w:val="en-US" w:eastAsia="zh-CN"/>
        </w:rPr>
        <w:t>the</w:t>
      </w:r>
      <w:r w:rsidR="00553454">
        <w:rPr>
          <w:bCs/>
          <w:lang w:val="en-US" w:eastAsia="zh-CN"/>
        </w:rPr>
        <w:t xml:space="preserve"> transmitted</w:t>
      </w:r>
      <w:r>
        <w:rPr>
          <w:bCs/>
          <w:lang w:val="en-US" w:eastAsia="zh-CN"/>
        </w:rPr>
        <w:t xml:space="preserve"> 99% </w:t>
      </w:r>
      <w:r w:rsidR="00A22843">
        <w:rPr>
          <w:bCs/>
          <w:lang w:val="en-US" w:eastAsia="zh-CN"/>
        </w:rPr>
        <w:t>power</w:t>
      </w:r>
      <w:r w:rsidR="00E343B1">
        <w:rPr>
          <w:bCs/>
          <w:lang w:val="en-US" w:eastAsia="zh-CN"/>
        </w:rPr>
        <w:t xml:space="preserve"> occupies</w:t>
      </w:r>
      <w:r w:rsidR="00A22843">
        <w:rPr>
          <w:bCs/>
          <w:lang w:val="en-US" w:eastAsia="zh-CN"/>
        </w:rPr>
        <w:t>. Ho</w:t>
      </w:r>
      <w:r>
        <w:rPr>
          <w:bCs/>
          <w:lang w:val="en-US" w:eastAsia="zh-CN"/>
        </w:rPr>
        <w:t xml:space="preserve">wever, the </w:t>
      </w:r>
      <w:r w:rsidR="00A22843">
        <w:rPr>
          <w:bCs/>
          <w:lang w:val="en-US" w:eastAsia="zh-CN"/>
        </w:rPr>
        <w:t>defined occupied bandwidth for R2D and D2R in T</w:t>
      </w:r>
      <w:r w:rsidR="00553454">
        <w:rPr>
          <w:bCs/>
          <w:lang w:val="en-US" w:eastAsia="zh-CN"/>
        </w:rPr>
        <w:t>R</w:t>
      </w:r>
      <w:r w:rsidR="00A22843">
        <w:rPr>
          <w:bCs/>
          <w:lang w:val="en-US" w:eastAsia="zh-CN"/>
        </w:rPr>
        <w:t xml:space="preserve"> 38.769 includes guard band.</w:t>
      </w:r>
      <w:r w:rsidR="00553454">
        <w:rPr>
          <w:bCs/>
          <w:lang w:val="en-US" w:eastAsia="zh-CN"/>
        </w:rPr>
        <w:t xml:space="preserve"> From this aspect, our understanding is that the occupied bandwidth for R2D and D2R defined in TR 38.769 can be understood as the reader channel bandwidth and device channel bandwidth corresponding to the concepts of NR BS CBW and UE CBW. Otherwise, the occupied BW name brings too much </w:t>
      </w:r>
      <w:r w:rsidR="00E26AB1">
        <w:rPr>
          <w:bCs/>
          <w:lang w:val="en-US" w:eastAsia="zh-CN"/>
        </w:rPr>
        <w:t xml:space="preserve">misleading compared with current NR </w:t>
      </w:r>
      <w:r w:rsidR="00E343B1">
        <w:rPr>
          <w:bCs/>
          <w:lang w:val="en-US" w:eastAsia="zh-CN"/>
        </w:rPr>
        <w:t xml:space="preserve">RF </w:t>
      </w:r>
      <w:r w:rsidR="00E26AB1">
        <w:rPr>
          <w:bCs/>
          <w:lang w:val="en-US" w:eastAsia="zh-CN"/>
        </w:rPr>
        <w:t>specification</w:t>
      </w:r>
      <w:r w:rsidR="00E343B1">
        <w:rPr>
          <w:bCs/>
          <w:lang w:val="en-US" w:eastAsia="zh-CN"/>
        </w:rPr>
        <w:t>s</w:t>
      </w:r>
      <w:r w:rsidR="00E26AB1">
        <w:rPr>
          <w:bCs/>
          <w:lang w:val="en-US" w:eastAsia="zh-CN"/>
        </w:rPr>
        <w:t xml:space="preserve"> and regulations. </w:t>
      </w:r>
      <w:proofErr w:type="gramStart"/>
      <w:r w:rsidR="00E26AB1">
        <w:rPr>
          <w:bCs/>
          <w:lang w:val="en-US" w:eastAsia="zh-CN"/>
        </w:rPr>
        <w:t>So</w:t>
      </w:r>
      <w:proofErr w:type="gramEnd"/>
      <w:r w:rsidR="00E26AB1">
        <w:rPr>
          <w:bCs/>
          <w:lang w:val="en-US" w:eastAsia="zh-CN"/>
        </w:rPr>
        <w:t xml:space="preserve"> we have the following proposal,</w:t>
      </w:r>
    </w:p>
    <w:p w14:paraId="19CECC0C" w14:textId="542E37ED" w:rsidR="00E26AB1" w:rsidRPr="00E26AB1" w:rsidRDefault="00E26AB1" w:rsidP="00C9640C">
      <w:pPr>
        <w:rPr>
          <w:b/>
          <w:lang w:val="en-US" w:eastAsia="zh-CN"/>
        </w:rPr>
      </w:pPr>
      <w:r w:rsidRPr="00E26AB1">
        <w:rPr>
          <w:rFonts w:hint="eastAsia"/>
          <w:b/>
          <w:lang w:val="en-US" w:eastAsia="zh-CN"/>
        </w:rPr>
        <w:t>P</w:t>
      </w:r>
      <w:r w:rsidRPr="00E26AB1">
        <w:rPr>
          <w:b/>
          <w:lang w:val="en-US" w:eastAsia="zh-CN"/>
        </w:rPr>
        <w:t xml:space="preserve">roposal 2: For Ambient IoT, </w:t>
      </w:r>
      <w:r w:rsidR="007F7E8B">
        <w:rPr>
          <w:b/>
          <w:lang w:val="en-US" w:eastAsia="zh-CN"/>
        </w:rPr>
        <w:t>RAN4 discuss the idea of</w:t>
      </w:r>
      <w:r w:rsidR="002A3261">
        <w:rPr>
          <w:b/>
          <w:lang w:val="en-US" w:eastAsia="zh-CN"/>
        </w:rPr>
        <w:t xml:space="preserve"> replac</w:t>
      </w:r>
      <w:r w:rsidR="007F7E8B">
        <w:rPr>
          <w:b/>
          <w:lang w:val="en-US" w:eastAsia="zh-CN"/>
        </w:rPr>
        <w:t>ing</w:t>
      </w:r>
      <w:r w:rsidR="002A3261">
        <w:rPr>
          <w:b/>
          <w:lang w:val="en-US" w:eastAsia="zh-CN"/>
        </w:rPr>
        <w:t xml:space="preserve"> </w:t>
      </w:r>
      <w:r w:rsidRPr="00E26AB1">
        <w:rPr>
          <w:b/>
          <w:lang w:val="en-US" w:eastAsia="zh-CN"/>
        </w:rPr>
        <w:t>the occupied bandwidth name in TR 38.769 by channel bandwidth</w:t>
      </w:r>
      <w:r w:rsidR="00797C08">
        <w:rPr>
          <w:b/>
          <w:lang w:val="en-US" w:eastAsia="zh-CN"/>
        </w:rPr>
        <w:t xml:space="preserve"> for both </w:t>
      </w:r>
      <w:r w:rsidR="005838C0">
        <w:rPr>
          <w:b/>
          <w:lang w:val="en-US" w:eastAsia="zh-CN"/>
        </w:rPr>
        <w:t>R2D and D2R</w:t>
      </w:r>
      <w:r w:rsidRPr="00E26AB1">
        <w:rPr>
          <w:b/>
          <w:lang w:val="en-US" w:eastAsia="zh-CN"/>
        </w:rPr>
        <w:t>.</w:t>
      </w:r>
    </w:p>
    <w:p w14:paraId="3DDFCA06" w14:textId="4E4CD09B" w:rsidR="00772E0F" w:rsidRPr="00772E0F" w:rsidRDefault="00E26AB1" w:rsidP="00772E0F">
      <w:pPr>
        <w:pStyle w:val="EW"/>
        <w:ind w:left="0" w:firstLine="0"/>
        <w:rPr>
          <w:b/>
          <w:i/>
        </w:rPr>
      </w:pPr>
      <w:r w:rsidRPr="00772E0F">
        <w:rPr>
          <w:rFonts w:eastAsia="等线"/>
          <w:b/>
        </w:rPr>
        <w:t xml:space="preserve">-    </w:t>
      </w:r>
      <w:proofErr w:type="spellStart"/>
      <w:r w:rsidR="00772E0F" w:rsidRPr="00772E0F">
        <w:rPr>
          <w:b/>
        </w:rPr>
        <w:t>BW</w:t>
      </w:r>
      <w:r w:rsidR="00772E0F" w:rsidRPr="00772E0F">
        <w:rPr>
          <w:b/>
          <w:vertAlign w:val="subscript"/>
        </w:rPr>
        <w:t>Channel</w:t>
      </w:r>
      <w:proofErr w:type="spellEnd"/>
      <w:r w:rsidR="00797C08">
        <w:rPr>
          <w:b/>
          <w:vertAlign w:val="subscript"/>
        </w:rPr>
        <w:t>, R2D</w:t>
      </w:r>
      <w:r w:rsidR="00772E0F" w:rsidRPr="00772E0F">
        <w:rPr>
          <w:b/>
        </w:rPr>
        <w:tab/>
      </w:r>
      <w:r w:rsidR="00354DAC">
        <w:rPr>
          <w:b/>
        </w:rPr>
        <w:tab/>
      </w:r>
      <w:r w:rsidR="00354DAC">
        <w:t xml:space="preserve">RF bandwidth supporting a single ambient IoT </w:t>
      </w:r>
      <w:r w:rsidR="00E343B1">
        <w:t>channel</w:t>
      </w:r>
      <w:r w:rsidR="00354DAC">
        <w:t xml:space="preserve"> with R2D transmission at the reader.</w:t>
      </w:r>
    </w:p>
    <w:p w14:paraId="5D29BBA8" w14:textId="1986BD3A" w:rsidR="00D62B3A" w:rsidRDefault="00772E0F" w:rsidP="00772E0F">
      <w:pPr>
        <w:pStyle w:val="EW"/>
        <w:ind w:left="0" w:firstLine="0"/>
        <w:rPr>
          <w:b/>
          <w:i/>
        </w:rPr>
      </w:pPr>
      <w:r w:rsidRPr="00772E0F">
        <w:rPr>
          <w:rFonts w:eastAsia="等线"/>
          <w:b/>
        </w:rPr>
        <w:t xml:space="preserve">-    </w:t>
      </w:r>
      <w:proofErr w:type="spellStart"/>
      <w:r w:rsidRPr="00772E0F">
        <w:rPr>
          <w:b/>
        </w:rPr>
        <w:t>BW</w:t>
      </w:r>
      <w:r w:rsidRPr="00772E0F">
        <w:rPr>
          <w:b/>
          <w:vertAlign w:val="subscript"/>
        </w:rPr>
        <w:t>Channel</w:t>
      </w:r>
      <w:proofErr w:type="spellEnd"/>
      <w:r w:rsidR="00797C08">
        <w:rPr>
          <w:b/>
          <w:vertAlign w:val="subscript"/>
        </w:rPr>
        <w:t>, D2R</w:t>
      </w:r>
      <w:r w:rsidRPr="00772E0F">
        <w:rPr>
          <w:b/>
        </w:rPr>
        <w:tab/>
      </w:r>
      <w:r w:rsidR="00354DAC">
        <w:rPr>
          <w:b/>
        </w:rPr>
        <w:tab/>
      </w:r>
      <w:r w:rsidR="00354DAC">
        <w:t xml:space="preserve">RF bandwidth supporting a single ambient IoT </w:t>
      </w:r>
      <w:r w:rsidR="00E343B1">
        <w:t>channel</w:t>
      </w:r>
      <w:r w:rsidR="00354DAC">
        <w:t xml:space="preserve"> with D2R transmission at the device.</w:t>
      </w:r>
    </w:p>
    <w:p w14:paraId="61160E85" w14:textId="77777777" w:rsidR="00D62B3A" w:rsidRPr="00D62B3A" w:rsidRDefault="00D62B3A" w:rsidP="00D62B3A">
      <w:pPr>
        <w:rPr>
          <w:bCs/>
          <w:lang w:val="en-US" w:eastAsia="zh-CN"/>
        </w:rPr>
      </w:pPr>
    </w:p>
    <w:p w14:paraId="3024286C" w14:textId="3F560528" w:rsidR="00797C08" w:rsidRPr="005838C0" w:rsidRDefault="00E343B1" w:rsidP="00797C08">
      <w:pPr>
        <w:rPr>
          <w:bCs/>
          <w:lang w:val="en-US" w:eastAsia="zh-CN"/>
        </w:rPr>
      </w:pPr>
      <w:r>
        <w:rPr>
          <w:bCs/>
          <w:lang w:val="en-US" w:eastAsia="zh-CN"/>
        </w:rPr>
        <w:t>It should be noticed that</w:t>
      </w:r>
      <w:r w:rsidR="00354DAC">
        <w:rPr>
          <w:bCs/>
          <w:lang w:val="en-US" w:eastAsia="zh-CN"/>
        </w:rPr>
        <w:t xml:space="preserve"> the </w:t>
      </w:r>
      <w:r w:rsidR="005838C0">
        <w:rPr>
          <w:bCs/>
          <w:lang w:val="en-US" w:eastAsia="zh-CN"/>
        </w:rPr>
        <w:t xml:space="preserve">sets of </w:t>
      </w:r>
      <w:proofErr w:type="spellStart"/>
      <w:r w:rsidR="005838C0" w:rsidRPr="00772E0F">
        <w:rPr>
          <w:b/>
        </w:rPr>
        <w:t>BW</w:t>
      </w:r>
      <w:r w:rsidR="005838C0" w:rsidRPr="00772E0F">
        <w:rPr>
          <w:b/>
          <w:vertAlign w:val="subscript"/>
        </w:rPr>
        <w:t>Channel</w:t>
      </w:r>
      <w:proofErr w:type="spellEnd"/>
      <w:r w:rsidR="005838C0">
        <w:rPr>
          <w:b/>
          <w:vertAlign w:val="subscript"/>
        </w:rPr>
        <w:t>, R2D</w:t>
      </w:r>
      <w:r w:rsidR="005838C0" w:rsidRPr="005838C0">
        <w:rPr>
          <w:bCs/>
        </w:rPr>
        <w:t xml:space="preserve"> and </w:t>
      </w:r>
      <w:proofErr w:type="spellStart"/>
      <w:r w:rsidR="005838C0" w:rsidRPr="00772E0F">
        <w:rPr>
          <w:b/>
        </w:rPr>
        <w:t>BW</w:t>
      </w:r>
      <w:r w:rsidR="005838C0" w:rsidRPr="00772E0F">
        <w:rPr>
          <w:b/>
          <w:vertAlign w:val="subscript"/>
        </w:rPr>
        <w:t>Channel</w:t>
      </w:r>
      <w:proofErr w:type="spellEnd"/>
      <w:r w:rsidR="005838C0">
        <w:rPr>
          <w:b/>
          <w:vertAlign w:val="subscript"/>
        </w:rPr>
        <w:t>, D2R</w:t>
      </w:r>
      <w:r w:rsidR="005838C0" w:rsidRPr="005838C0">
        <w:rPr>
          <w:bCs/>
        </w:rPr>
        <w:t xml:space="preserve"> may be different depending on the </w:t>
      </w:r>
      <w:r w:rsidR="005838C0">
        <w:rPr>
          <w:bCs/>
        </w:rPr>
        <w:t xml:space="preserve">ongoing discussion in RAN1. For reader side, the RF BW at reader side for D2R transmission can be </w:t>
      </w:r>
      <w:r w:rsidR="00924879">
        <w:rPr>
          <w:bCs/>
          <w:lang w:eastAsia="zh-CN"/>
        </w:rPr>
        <w:t xml:space="preserve">wider that it can be equal to </w:t>
      </w:r>
      <w:r w:rsidR="005838C0">
        <w:rPr>
          <w:bCs/>
        </w:rPr>
        <w:t>several channel</w:t>
      </w:r>
      <w:r w:rsidR="00924879">
        <w:rPr>
          <w:bCs/>
        </w:rPr>
        <w:t xml:space="preserve"> BWs</w:t>
      </w:r>
      <w:r w:rsidR="005838C0">
        <w:rPr>
          <w:bCs/>
        </w:rPr>
        <w:t xml:space="preserve"> of </w:t>
      </w:r>
      <w:proofErr w:type="spellStart"/>
      <w:r w:rsidR="005838C0" w:rsidRPr="00772E0F">
        <w:rPr>
          <w:b/>
        </w:rPr>
        <w:t>BW</w:t>
      </w:r>
      <w:r w:rsidR="005838C0" w:rsidRPr="00772E0F">
        <w:rPr>
          <w:b/>
          <w:vertAlign w:val="subscript"/>
        </w:rPr>
        <w:t>Channel</w:t>
      </w:r>
      <w:proofErr w:type="spellEnd"/>
      <w:r w:rsidR="005838C0">
        <w:rPr>
          <w:b/>
          <w:vertAlign w:val="subscript"/>
        </w:rPr>
        <w:t xml:space="preserve">, </w:t>
      </w:r>
      <w:r w:rsidR="00924879">
        <w:rPr>
          <w:b/>
          <w:vertAlign w:val="subscript"/>
        </w:rPr>
        <w:t>R</w:t>
      </w:r>
      <w:r w:rsidR="005838C0">
        <w:rPr>
          <w:b/>
          <w:vertAlign w:val="subscript"/>
        </w:rPr>
        <w:t>2</w:t>
      </w:r>
      <w:r w:rsidR="00924879">
        <w:rPr>
          <w:b/>
          <w:vertAlign w:val="subscript"/>
        </w:rPr>
        <w:t>D</w:t>
      </w:r>
      <w:r w:rsidR="005838C0" w:rsidRPr="005838C0">
        <w:rPr>
          <w:bCs/>
        </w:rPr>
        <w:t xml:space="preserve">. </w:t>
      </w:r>
      <w:r w:rsidR="00924879">
        <w:rPr>
          <w:bCs/>
        </w:rPr>
        <w:t xml:space="preserve">And even for R2D, reader side seems can support to receive </w:t>
      </w:r>
      <w:proofErr w:type="spellStart"/>
      <w:r w:rsidR="00924879">
        <w:rPr>
          <w:bCs/>
        </w:rPr>
        <w:t>FDM</w:t>
      </w:r>
      <w:r w:rsidR="009E7CA3">
        <w:rPr>
          <w:bCs/>
        </w:rPr>
        <w:t>ed</w:t>
      </w:r>
      <w:proofErr w:type="spellEnd"/>
      <w:r w:rsidR="00924879">
        <w:rPr>
          <w:bCs/>
        </w:rPr>
        <w:t xml:space="preserve"> device R2D signals because frequency shift is supported for device 1. </w:t>
      </w:r>
      <w:r w:rsidR="005838C0" w:rsidRPr="005838C0">
        <w:rPr>
          <w:bCs/>
        </w:rPr>
        <w:t xml:space="preserve">However, we think </w:t>
      </w:r>
      <w:r w:rsidR="00924879">
        <w:rPr>
          <w:bCs/>
        </w:rPr>
        <w:t>the proposed</w:t>
      </w:r>
      <w:r w:rsidR="005838C0" w:rsidRPr="005838C0">
        <w:rPr>
          <w:bCs/>
        </w:rPr>
        <w:t xml:space="preserve"> approach can still be </w:t>
      </w:r>
      <w:r w:rsidR="002A3261">
        <w:rPr>
          <w:bCs/>
        </w:rPr>
        <w:t xml:space="preserve">a </w:t>
      </w:r>
      <w:r w:rsidR="005838C0" w:rsidRPr="005838C0">
        <w:rPr>
          <w:bCs/>
        </w:rPr>
        <w:t>candidate for further discussion to be compatible as much as possible with the current RF terminology understanding and definition.</w:t>
      </w:r>
    </w:p>
    <w:p w14:paraId="0FD5D3E8" w14:textId="4413965A" w:rsidR="00772E0F" w:rsidRDefault="00797C08" w:rsidP="00E26AB1">
      <w:pPr>
        <w:rPr>
          <w:rFonts w:eastAsia="等线"/>
          <w:lang w:eastAsia="zh-CN"/>
        </w:rPr>
      </w:pPr>
      <w:r>
        <w:rPr>
          <w:rFonts w:eastAsia="等线"/>
          <w:lang w:eastAsia="zh-CN"/>
        </w:rPr>
        <w:lastRenderedPageBreak/>
        <w:t xml:space="preserve">If the CBW understanding can be aligned, the transmission bandwidth and the guard band concepts are straightforward. They’re similar with the current </w:t>
      </w:r>
      <w:r w:rsidR="005838C0">
        <w:rPr>
          <w:rFonts w:eastAsia="等线"/>
          <w:lang w:eastAsia="zh-CN"/>
        </w:rPr>
        <w:t xml:space="preserve">terminology.  </w:t>
      </w:r>
    </w:p>
    <w:p w14:paraId="2DA578BF" w14:textId="635A6934" w:rsidR="005838C0" w:rsidRPr="00B26FD6" w:rsidRDefault="006C59E2" w:rsidP="00E26AB1">
      <w:pPr>
        <w:rPr>
          <w:rFonts w:eastAsia="等线"/>
          <w:b/>
          <w:bCs/>
          <w:lang w:eastAsia="zh-CN"/>
        </w:rPr>
      </w:pPr>
      <w:r>
        <w:rPr>
          <w:rFonts w:eastAsia="等线"/>
          <w:b/>
          <w:bCs/>
          <w:lang w:eastAsia="zh-CN"/>
        </w:rPr>
        <w:t>Proposal</w:t>
      </w:r>
      <w:r w:rsidRPr="00B26FD6">
        <w:rPr>
          <w:rFonts w:eastAsia="等线"/>
          <w:b/>
          <w:bCs/>
          <w:lang w:eastAsia="zh-CN"/>
        </w:rPr>
        <w:t xml:space="preserve"> </w:t>
      </w:r>
      <w:r>
        <w:rPr>
          <w:rFonts w:eastAsia="等线"/>
          <w:b/>
          <w:bCs/>
          <w:lang w:eastAsia="zh-CN"/>
        </w:rPr>
        <w:t>3</w:t>
      </w:r>
      <w:r w:rsidR="005838C0" w:rsidRPr="00B26FD6">
        <w:rPr>
          <w:rFonts w:eastAsia="等线"/>
          <w:b/>
          <w:bCs/>
          <w:lang w:eastAsia="zh-CN"/>
        </w:rPr>
        <w:t xml:space="preserve">: The transmission bandwidth </w:t>
      </w:r>
      <w:r w:rsidR="00EE5FB2">
        <w:rPr>
          <w:rFonts w:eastAsia="等线"/>
          <w:b/>
          <w:bCs/>
          <w:lang w:eastAsia="zh-CN"/>
        </w:rPr>
        <w:t xml:space="preserve">and guard band </w:t>
      </w:r>
      <w:r w:rsidR="005838C0" w:rsidRPr="00B26FD6">
        <w:rPr>
          <w:rFonts w:eastAsia="等线"/>
          <w:b/>
          <w:bCs/>
          <w:lang w:eastAsia="zh-CN"/>
        </w:rPr>
        <w:t>definition for R2D and D2R in TR 38.769 can be reused</w:t>
      </w:r>
      <w:r w:rsidR="005A0AD9" w:rsidRPr="00B26FD6">
        <w:rPr>
          <w:rFonts w:eastAsia="等线"/>
          <w:b/>
          <w:bCs/>
          <w:lang w:eastAsia="zh-CN"/>
        </w:rPr>
        <w:t>.</w:t>
      </w:r>
    </w:p>
    <w:p w14:paraId="05679235" w14:textId="2E5161C6" w:rsidR="005A0AD9" w:rsidRDefault="00B26FD6" w:rsidP="00E26AB1">
      <w:pPr>
        <w:rPr>
          <w:rFonts w:eastAsia="等线"/>
          <w:lang w:eastAsia="zh-CN"/>
        </w:rPr>
      </w:pPr>
      <w:r>
        <w:rPr>
          <w:rFonts w:eastAsia="等线" w:hint="eastAsia"/>
          <w:lang w:eastAsia="zh-CN"/>
        </w:rPr>
        <w:t>F</w:t>
      </w:r>
      <w:r>
        <w:rPr>
          <w:rFonts w:eastAsia="等线"/>
          <w:lang w:eastAsia="zh-CN"/>
        </w:rPr>
        <w:t>or the actual value of CBW</w:t>
      </w:r>
      <w:r w:rsidR="00EE5FB2">
        <w:rPr>
          <w:rFonts w:eastAsia="等线"/>
          <w:lang w:eastAsia="zh-CN"/>
        </w:rPr>
        <w:t>,</w:t>
      </w:r>
      <w:r>
        <w:rPr>
          <w:rFonts w:eastAsia="等线"/>
          <w:lang w:eastAsia="zh-CN"/>
        </w:rPr>
        <w:t xml:space="preserve"> TBW</w:t>
      </w:r>
      <w:r w:rsidR="00EE5FB2">
        <w:rPr>
          <w:rFonts w:eastAsia="等线"/>
          <w:lang w:eastAsia="zh-CN"/>
        </w:rPr>
        <w:t xml:space="preserve"> and guard band, RAN4 need to wait for the conclusions from RAN1. Currently, three options are on the table for R2D BW. D2R BW also lacks of conclusions.</w:t>
      </w:r>
    </w:p>
    <w:p w14:paraId="4F24D335" w14:textId="2011EC6F" w:rsidR="000402A2" w:rsidRDefault="00310112" w:rsidP="00310112">
      <w:pPr>
        <w:pStyle w:val="2"/>
        <w:rPr>
          <w:lang w:val="en-US" w:eastAsia="zh-CN"/>
        </w:rPr>
      </w:pPr>
      <w:r>
        <w:rPr>
          <w:lang w:val="en-US" w:eastAsia="zh-CN"/>
        </w:rPr>
        <w:t>2.</w:t>
      </w:r>
      <w:r w:rsidR="007E70D3">
        <w:rPr>
          <w:lang w:val="en-US" w:eastAsia="zh-CN"/>
        </w:rPr>
        <w:t>3</w:t>
      </w:r>
      <w:r>
        <w:rPr>
          <w:lang w:val="en-US" w:eastAsia="zh-CN"/>
        </w:rPr>
        <w:t xml:space="preserve"> </w:t>
      </w:r>
      <w:r w:rsidR="007E70D3">
        <w:rPr>
          <w:lang w:val="en-US" w:eastAsia="zh-CN"/>
        </w:rPr>
        <w:t>Channel raster and c</w:t>
      </w:r>
      <w:r w:rsidR="007E70D3">
        <w:rPr>
          <w:rFonts w:hint="eastAsia"/>
          <w:lang w:val="en-US" w:eastAsia="zh-CN"/>
        </w:rPr>
        <w:t>hann</w:t>
      </w:r>
      <w:r w:rsidR="007E70D3">
        <w:rPr>
          <w:lang w:val="en-US" w:eastAsia="zh-CN"/>
        </w:rPr>
        <w:t>el spacing</w:t>
      </w:r>
    </w:p>
    <w:p w14:paraId="767688D5" w14:textId="4704BF4B" w:rsidR="007E70D3" w:rsidRDefault="009C25B1" w:rsidP="007E70D3">
      <w:pPr>
        <w:rPr>
          <w:lang w:val="en-US" w:eastAsia="zh-CN"/>
        </w:rPr>
      </w:pPr>
      <w:r>
        <w:rPr>
          <w:lang w:val="en-US" w:eastAsia="zh-CN"/>
        </w:rPr>
        <w:t>There’re some remaining TBDs for channel raster in the SI stage</w:t>
      </w:r>
      <w:r w:rsidR="007F7E8B">
        <w:rPr>
          <w:lang w:val="en-US" w:eastAsia="zh-CN"/>
        </w:rPr>
        <w:t xml:space="preserve"> in [3]</w:t>
      </w:r>
      <w:r>
        <w:rPr>
          <w:lang w:val="en-US" w:eastAsia="zh-CN"/>
        </w:rPr>
        <w:t>. One is for reader side in guard band, the other is the in-band and standalone mode for device side. In our understanding, for reader side, defining channel raster may be beneficial for the implementation that there’s some guidance</w:t>
      </w:r>
      <w:r w:rsidR="007F7E8B">
        <w:rPr>
          <w:lang w:val="en-US" w:eastAsia="zh-CN"/>
        </w:rPr>
        <w:t xml:space="preserve"> if there’s no clear definition on the channel center frequencies</w:t>
      </w:r>
      <w:r w:rsidR="0065324C">
        <w:rPr>
          <w:lang w:val="en-US" w:eastAsia="zh-CN"/>
        </w:rPr>
        <w:t xml:space="preserve">. For device side, especially for device 1, it seems there’s no strong motivation to define channel raster. But we think channel raster serves as a system parameter for the ambient system not specific for reader or device. </w:t>
      </w:r>
      <w:proofErr w:type="gramStart"/>
      <w:r w:rsidR="0065324C">
        <w:rPr>
          <w:lang w:val="en-US" w:eastAsia="zh-CN"/>
        </w:rPr>
        <w:t>So</w:t>
      </w:r>
      <w:proofErr w:type="gramEnd"/>
      <w:r w:rsidR="0065324C">
        <w:rPr>
          <w:lang w:val="en-US" w:eastAsia="zh-CN"/>
        </w:rPr>
        <w:t xml:space="preserve"> we have the following proposal,</w:t>
      </w:r>
    </w:p>
    <w:p w14:paraId="663F9AFA" w14:textId="5C1DB8BE" w:rsidR="0065324C" w:rsidRDefault="0065324C" w:rsidP="007E70D3">
      <w:pPr>
        <w:rPr>
          <w:b/>
          <w:bCs/>
          <w:lang w:val="en-US" w:eastAsia="zh-CN"/>
        </w:rPr>
      </w:pPr>
      <w:r w:rsidRPr="00CA0287">
        <w:rPr>
          <w:rFonts w:hint="eastAsia"/>
          <w:b/>
          <w:bCs/>
          <w:lang w:val="en-US" w:eastAsia="zh-CN"/>
        </w:rPr>
        <w:t>P</w:t>
      </w:r>
      <w:r w:rsidRPr="00CA0287">
        <w:rPr>
          <w:b/>
          <w:bCs/>
          <w:lang w:val="en-US" w:eastAsia="zh-CN"/>
        </w:rPr>
        <w:t xml:space="preserve">roposal </w:t>
      </w:r>
      <w:r w:rsidR="006C59E2">
        <w:rPr>
          <w:b/>
          <w:bCs/>
          <w:lang w:val="en-US" w:eastAsia="zh-CN"/>
        </w:rPr>
        <w:t>4</w:t>
      </w:r>
      <w:r w:rsidRPr="00CA0287">
        <w:rPr>
          <w:b/>
          <w:bCs/>
          <w:lang w:val="en-US" w:eastAsia="zh-CN"/>
        </w:rPr>
        <w:t>: Defin</w:t>
      </w:r>
      <w:r w:rsidR="007F10C9">
        <w:rPr>
          <w:b/>
          <w:bCs/>
          <w:lang w:val="en-US" w:eastAsia="zh-CN"/>
        </w:rPr>
        <w:t>e</w:t>
      </w:r>
      <w:r w:rsidRPr="00CA0287">
        <w:rPr>
          <w:b/>
          <w:bCs/>
          <w:lang w:val="en-US" w:eastAsia="zh-CN"/>
        </w:rPr>
        <w:t xml:space="preserve"> channel raster for in-band, standalone and guard band as a system parameter in both reader and device RF specifications.</w:t>
      </w:r>
    </w:p>
    <w:p w14:paraId="3F5C572E" w14:textId="14E93D5E" w:rsidR="00093A17" w:rsidRDefault="00093A17" w:rsidP="007E70D3">
      <w:pPr>
        <w:rPr>
          <w:lang w:val="en-US" w:eastAsia="zh-CN"/>
        </w:rPr>
      </w:pPr>
      <w:r w:rsidRPr="00093A17">
        <w:rPr>
          <w:lang w:val="en-US" w:eastAsia="zh-CN"/>
        </w:rPr>
        <w:t>T</w:t>
      </w:r>
      <w:r w:rsidRPr="00093A17">
        <w:rPr>
          <w:rFonts w:hint="eastAsia"/>
          <w:lang w:val="en-US" w:eastAsia="zh-CN"/>
        </w:rPr>
        <w:t>he</w:t>
      </w:r>
      <w:r w:rsidRPr="00093A17">
        <w:rPr>
          <w:lang w:val="en-US" w:eastAsia="zh-CN"/>
        </w:rPr>
        <w:t xml:space="preserve"> </w:t>
      </w:r>
      <w:r w:rsidR="009E7CA3">
        <w:rPr>
          <w:lang w:val="en-US" w:eastAsia="zh-CN"/>
        </w:rPr>
        <w:t>detail design</w:t>
      </w:r>
      <w:r w:rsidRPr="00093A17">
        <w:rPr>
          <w:lang w:val="en-US" w:eastAsia="zh-CN"/>
        </w:rPr>
        <w:t xml:space="preserve"> </w:t>
      </w:r>
      <w:r w:rsidRPr="00093A17">
        <w:rPr>
          <w:rFonts w:hint="eastAsia"/>
          <w:lang w:val="en-US" w:eastAsia="zh-CN"/>
        </w:rPr>
        <w:t>o</w:t>
      </w:r>
      <w:r w:rsidRPr="00093A17">
        <w:rPr>
          <w:lang w:val="en-US" w:eastAsia="zh-CN"/>
        </w:rPr>
        <w:t>f</w:t>
      </w:r>
      <w:r>
        <w:rPr>
          <w:lang w:val="en-US" w:eastAsia="zh-CN"/>
        </w:rPr>
        <w:t xml:space="preserve"> channel raster can wait for the CBW conclusion in RAN1</w:t>
      </w:r>
      <w:r w:rsidR="00366991">
        <w:rPr>
          <w:lang w:val="en-US" w:eastAsia="zh-CN"/>
        </w:rPr>
        <w:t xml:space="preserve"> or</w:t>
      </w:r>
      <w:r>
        <w:rPr>
          <w:lang w:val="en-US" w:eastAsia="zh-CN"/>
        </w:rPr>
        <w:t xml:space="preserve"> </w:t>
      </w:r>
      <w:r w:rsidR="00366991">
        <w:rPr>
          <w:lang w:val="en-US" w:eastAsia="zh-CN"/>
        </w:rPr>
        <w:t>t</w:t>
      </w:r>
      <w:r>
        <w:rPr>
          <w:lang w:val="en-US" w:eastAsia="zh-CN"/>
        </w:rPr>
        <w:t xml:space="preserve">here can be another way that following NR channel raster. </w:t>
      </w:r>
      <w:r w:rsidR="00366991">
        <w:rPr>
          <w:lang w:val="en-US" w:eastAsia="zh-CN"/>
        </w:rPr>
        <w:t xml:space="preserve">We think following NR channel raster is reasonable because the in-band channel raster can use the same channel raster with NR. Then it may not be necessary to use different channel raster for SA and GB scenarios. </w:t>
      </w:r>
      <w:r w:rsidR="009E7CA3">
        <w:rPr>
          <w:lang w:val="en-US" w:eastAsia="zh-CN"/>
        </w:rPr>
        <w:t>Technically s</w:t>
      </w:r>
      <w:r w:rsidR="0030644A">
        <w:rPr>
          <w:lang w:val="en-US" w:eastAsia="zh-CN"/>
        </w:rPr>
        <w:t>parse</w:t>
      </w:r>
      <w:r w:rsidR="00366991">
        <w:rPr>
          <w:lang w:val="en-US" w:eastAsia="zh-CN"/>
        </w:rPr>
        <w:t xml:space="preserve"> channel raster leads to small frequency resolution</w:t>
      </w:r>
      <w:r w:rsidR="006C12D9">
        <w:rPr>
          <w:lang w:val="en-US" w:eastAsia="zh-CN"/>
        </w:rPr>
        <w:t xml:space="preserve"> for LO</w:t>
      </w:r>
      <w:r w:rsidR="009E7CA3">
        <w:rPr>
          <w:lang w:val="en-US" w:eastAsia="zh-CN"/>
        </w:rPr>
        <w:t xml:space="preserve">, </w:t>
      </w:r>
      <w:r w:rsidR="006C12D9">
        <w:rPr>
          <w:lang w:val="en-US" w:eastAsia="zh-CN"/>
        </w:rPr>
        <w:t>it may be beneficial to the reader implementation</w:t>
      </w:r>
      <w:r w:rsidR="00366991">
        <w:rPr>
          <w:lang w:val="en-US" w:eastAsia="zh-CN"/>
        </w:rPr>
        <w:t xml:space="preserve">. If some justification is provided that </w:t>
      </w:r>
      <w:r w:rsidR="006C12D9">
        <w:rPr>
          <w:lang w:val="en-US" w:eastAsia="zh-CN"/>
        </w:rPr>
        <w:t>low frequency resolution is needed for the cost consideration, we’re also ok to further discuss.</w:t>
      </w:r>
    </w:p>
    <w:p w14:paraId="36A832DA" w14:textId="4125CCA8" w:rsidR="006C12D9" w:rsidRPr="00485D5A" w:rsidRDefault="006C12D9" w:rsidP="007E70D3">
      <w:pPr>
        <w:rPr>
          <w:b/>
          <w:bCs/>
          <w:lang w:val="en-US" w:eastAsia="zh-CN"/>
        </w:rPr>
      </w:pPr>
      <w:r w:rsidRPr="00485D5A">
        <w:rPr>
          <w:rFonts w:hint="eastAsia"/>
          <w:b/>
          <w:bCs/>
          <w:lang w:val="en-US" w:eastAsia="zh-CN"/>
        </w:rPr>
        <w:t>P</w:t>
      </w:r>
      <w:r w:rsidRPr="00485D5A">
        <w:rPr>
          <w:b/>
          <w:bCs/>
          <w:lang w:val="en-US" w:eastAsia="zh-CN"/>
        </w:rPr>
        <w:t xml:space="preserve">roposal </w:t>
      </w:r>
      <w:r w:rsidR="006C59E2">
        <w:rPr>
          <w:b/>
          <w:bCs/>
          <w:lang w:val="en-US" w:eastAsia="zh-CN"/>
        </w:rPr>
        <w:t>5</w:t>
      </w:r>
      <w:r w:rsidRPr="00485D5A">
        <w:rPr>
          <w:b/>
          <w:bCs/>
          <w:lang w:val="en-US" w:eastAsia="zh-CN"/>
        </w:rPr>
        <w:t xml:space="preserve">: Consider to reuse NR channel raster for ambient IoT system if there’s no </w:t>
      </w:r>
      <w:r w:rsidR="00485D5A" w:rsidRPr="00485D5A">
        <w:rPr>
          <w:b/>
          <w:bCs/>
          <w:lang w:val="en-US" w:eastAsia="zh-CN"/>
        </w:rPr>
        <w:t>impl</w:t>
      </w:r>
      <w:r w:rsidR="00CB1DC7">
        <w:rPr>
          <w:b/>
          <w:bCs/>
          <w:lang w:val="en-US" w:eastAsia="zh-CN"/>
        </w:rPr>
        <w:t>eme</w:t>
      </w:r>
      <w:r w:rsidR="00485D5A" w:rsidRPr="00485D5A">
        <w:rPr>
          <w:b/>
          <w:bCs/>
          <w:lang w:val="en-US" w:eastAsia="zh-CN"/>
        </w:rPr>
        <w:t>ntation cost concern for reader implementation.</w:t>
      </w:r>
    </w:p>
    <w:p w14:paraId="3EC65D77" w14:textId="7C77AC98" w:rsidR="00EE5FB2" w:rsidRPr="0030644A" w:rsidRDefault="0065324C" w:rsidP="00C9640C">
      <w:pPr>
        <w:rPr>
          <w:lang w:eastAsia="zh-CN"/>
        </w:rPr>
      </w:pPr>
      <w:r>
        <w:rPr>
          <w:lang w:val="en-US" w:eastAsia="zh-CN"/>
        </w:rPr>
        <w:t xml:space="preserve">The </w:t>
      </w:r>
      <w:r w:rsidR="009E7CA3">
        <w:rPr>
          <w:lang w:val="en-US" w:eastAsia="zh-CN"/>
        </w:rPr>
        <w:t>detail for</w:t>
      </w:r>
      <w:r>
        <w:rPr>
          <w:lang w:val="en-US" w:eastAsia="zh-CN"/>
        </w:rPr>
        <w:t xml:space="preserve"> c</w:t>
      </w:r>
      <w:r w:rsidR="00EE5FB2">
        <w:rPr>
          <w:rFonts w:hint="eastAsia"/>
          <w:lang w:val="en-US" w:eastAsia="zh-CN"/>
        </w:rPr>
        <w:t>h</w:t>
      </w:r>
      <w:r w:rsidR="00EE5FB2">
        <w:rPr>
          <w:lang w:val="en-US" w:eastAsia="zh-CN"/>
        </w:rPr>
        <w:t>annel spacing</w:t>
      </w:r>
      <w:r w:rsidR="007E70D3">
        <w:rPr>
          <w:lang w:val="en-US" w:eastAsia="zh-CN"/>
        </w:rPr>
        <w:t xml:space="preserve"> </w:t>
      </w:r>
      <w:r w:rsidR="00EE5FB2">
        <w:rPr>
          <w:lang w:val="en-US" w:eastAsia="zh-CN"/>
        </w:rPr>
        <w:t>need</w:t>
      </w:r>
      <w:r>
        <w:rPr>
          <w:lang w:val="en-US" w:eastAsia="zh-CN"/>
        </w:rPr>
        <w:t>s</w:t>
      </w:r>
      <w:r w:rsidR="00EE5FB2">
        <w:rPr>
          <w:lang w:val="en-US" w:eastAsia="zh-CN"/>
        </w:rPr>
        <w:t xml:space="preserve"> to wait the conclusion in RAN1. </w:t>
      </w:r>
      <w:r>
        <w:rPr>
          <w:lang w:val="en-US" w:eastAsia="zh-CN"/>
        </w:rPr>
        <w:t xml:space="preserve">Currently, </w:t>
      </w:r>
      <w:r w:rsidR="00EE5FB2">
        <w:rPr>
          <w:lang w:val="en-US" w:eastAsia="zh-CN"/>
        </w:rPr>
        <w:t xml:space="preserve">the transmission BW </w:t>
      </w:r>
      <w:r w:rsidR="00093A17">
        <w:rPr>
          <w:lang w:val="en-US" w:eastAsia="zh-CN"/>
        </w:rPr>
        <w:t xml:space="preserve">and guard band </w:t>
      </w:r>
      <w:r w:rsidR="00EE5FB2">
        <w:rPr>
          <w:lang w:val="en-US" w:eastAsia="zh-CN"/>
        </w:rPr>
        <w:t>of R2D</w:t>
      </w:r>
      <w:r w:rsidR="00093A17">
        <w:rPr>
          <w:lang w:val="en-US" w:eastAsia="zh-CN"/>
        </w:rPr>
        <w:t>/D2R</w:t>
      </w:r>
      <w:r>
        <w:rPr>
          <w:lang w:val="en-US" w:eastAsia="zh-CN"/>
        </w:rPr>
        <w:t xml:space="preserve"> is still under discussion.</w:t>
      </w:r>
      <w:r w:rsidR="00EE5FB2">
        <w:rPr>
          <w:lang w:val="en-US" w:eastAsia="zh-CN"/>
        </w:rPr>
        <w:t xml:space="preserve"> </w:t>
      </w:r>
      <w:r w:rsidR="0030644A">
        <w:rPr>
          <w:lang w:val="en-US" w:eastAsia="zh-CN"/>
        </w:rPr>
        <w:t>C</w:t>
      </w:r>
      <w:r w:rsidR="007E70D3">
        <w:rPr>
          <w:lang w:val="en-US" w:eastAsia="zh-CN"/>
        </w:rPr>
        <w:t>hannel spacing discussion can</w:t>
      </w:r>
      <w:r w:rsidR="009E7CA3">
        <w:rPr>
          <w:lang w:val="en-US" w:eastAsia="zh-CN"/>
        </w:rPr>
        <w:t>not</w:t>
      </w:r>
      <w:r w:rsidR="007E70D3">
        <w:rPr>
          <w:lang w:val="en-US" w:eastAsia="zh-CN"/>
        </w:rPr>
        <w:t xml:space="preserve"> be started yet in RAN4.</w:t>
      </w:r>
    </w:p>
    <w:p w14:paraId="356760C4" w14:textId="3CF048D6" w:rsidR="007E70D3" w:rsidRDefault="007E70D3" w:rsidP="00C9640C">
      <w:pPr>
        <w:rPr>
          <w:b/>
          <w:bCs/>
          <w:lang w:val="en-US" w:eastAsia="zh-CN"/>
        </w:rPr>
      </w:pPr>
      <w:r w:rsidRPr="007E70D3">
        <w:rPr>
          <w:rFonts w:hint="eastAsia"/>
          <w:b/>
          <w:bCs/>
          <w:lang w:val="en-US" w:eastAsia="zh-CN"/>
        </w:rPr>
        <w:t>O</w:t>
      </w:r>
      <w:r w:rsidRPr="007E70D3">
        <w:rPr>
          <w:b/>
          <w:bCs/>
          <w:lang w:val="en-US" w:eastAsia="zh-CN"/>
        </w:rPr>
        <w:t xml:space="preserve">bservation: </w:t>
      </w:r>
      <w:r>
        <w:rPr>
          <w:b/>
          <w:bCs/>
          <w:lang w:val="en-US" w:eastAsia="zh-CN"/>
        </w:rPr>
        <w:t xml:space="preserve">The </w:t>
      </w:r>
      <w:r w:rsidR="009E7CA3">
        <w:rPr>
          <w:b/>
          <w:bCs/>
          <w:lang w:val="en-US" w:eastAsia="zh-CN"/>
        </w:rPr>
        <w:t>detail design</w:t>
      </w:r>
      <w:r>
        <w:rPr>
          <w:b/>
          <w:bCs/>
          <w:lang w:val="en-US" w:eastAsia="zh-CN"/>
        </w:rPr>
        <w:t xml:space="preserve"> of</w:t>
      </w:r>
      <w:r w:rsidRPr="007E70D3">
        <w:rPr>
          <w:b/>
          <w:bCs/>
          <w:lang w:val="en-US" w:eastAsia="zh-CN"/>
        </w:rPr>
        <w:t xml:space="preserve"> channel spacing need</w:t>
      </w:r>
      <w:r w:rsidR="00093A17">
        <w:rPr>
          <w:b/>
          <w:bCs/>
          <w:lang w:val="en-US" w:eastAsia="zh-CN"/>
        </w:rPr>
        <w:t>s</w:t>
      </w:r>
      <w:r w:rsidRPr="007E70D3">
        <w:rPr>
          <w:b/>
          <w:bCs/>
          <w:lang w:val="en-US" w:eastAsia="zh-CN"/>
        </w:rPr>
        <w:t xml:space="preserve"> to wait </w:t>
      </w:r>
      <w:r w:rsidR="00093A17">
        <w:rPr>
          <w:b/>
          <w:bCs/>
          <w:lang w:val="en-US" w:eastAsia="zh-CN"/>
        </w:rPr>
        <w:t xml:space="preserve">for </w:t>
      </w:r>
      <w:r w:rsidRPr="007E70D3">
        <w:rPr>
          <w:b/>
          <w:bCs/>
          <w:lang w:val="en-US" w:eastAsia="zh-CN"/>
        </w:rPr>
        <w:t xml:space="preserve">RAN1 </w:t>
      </w:r>
      <w:r w:rsidR="009E7CA3">
        <w:rPr>
          <w:b/>
          <w:bCs/>
          <w:lang w:val="en-US" w:eastAsia="zh-CN"/>
        </w:rPr>
        <w:t xml:space="preserve">TBW and </w:t>
      </w:r>
      <w:r w:rsidRPr="007E70D3">
        <w:rPr>
          <w:b/>
          <w:bCs/>
          <w:lang w:val="en-US" w:eastAsia="zh-CN"/>
        </w:rPr>
        <w:t>guard band conclusion.</w:t>
      </w:r>
    </w:p>
    <w:p w14:paraId="7DA9EC9A" w14:textId="77777777"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14:paraId="47287E31" w14:textId="7905C01D" w:rsidR="00B95D79" w:rsidRDefault="0071148B" w:rsidP="00B95D79">
      <w:pPr>
        <w:tabs>
          <w:tab w:val="left" w:pos="-420"/>
        </w:tabs>
        <w:spacing w:afterLines="50" w:after="120"/>
        <w:rPr>
          <w:lang w:val="en-US" w:eastAsia="zh-CN"/>
        </w:rPr>
      </w:pPr>
      <w:r>
        <w:rPr>
          <w:rFonts w:hint="eastAsia"/>
          <w:lang w:val="en-US" w:eastAsia="zh-CN"/>
        </w:rPr>
        <w:t>T</w:t>
      </w:r>
      <w:r>
        <w:rPr>
          <w:lang w:val="en-US" w:eastAsia="zh-CN"/>
        </w:rPr>
        <w:t xml:space="preserve">his contribution provides our consideration of </w:t>
      </w:r>
      <w:proofErr w:type="spellStart"/>
      <w:r>
        <w:rPr>
          <w:lang w:val="en-US" w:eastAsia="zh-CN"/>
        </w:rPr>
        <w:t>AIoT</w:t>
      </w:r>
      <w:proofErr w:type="spellEnd"/>
      <w:r>
        <w:rPr>
          <w:lang w:val="en-US" w:eastAsia="zh-CN"/>
        </w:rPr>
        <w:t xml:space="preserve"> system parameters. We have the following proposals and observations.</w:t>
      </w:r>
    </w:p>
    <w:p w14:paraId="1052CC4B" w14:textId="77777777" w:rsidR="00CA0287" w:rsidRPr="00310112" w:rsidRDefault="00CA0287" w:rsidP="00CA0287">
      <w:pPr>
        <w:overflowPunct w:val="0"/>
        <w:autoSpaceDE w:val="0"/>
        <w:autoSpaceDN w:val="0"/>
        <w:adjustRightInd w:val="0"/>
        <w:spacing w:after="120"/>
        <w:ind w:right="-96"/>
        <w:jc w:val="both"/>
        <w:textAlignment w:val="baseline"/>
        <w:rPr>
          <w:b/>
          <w:lang w:val="en-US" w:eastAsia="zh-CN"/>
        </w:rPr>
      </w:pPr>
      <w:r w:rsidRPr="00310112">
        <w:rPr>
          <w:rFonts w:ascii="Times" w:hAnsi="Times" w:hint="eastAsia"/>
          <w:b/>
          <w:lang w:val="en-US" w:eastAsia="zh-CN"/>
        </w:rPr>
        <w:t>P</w:t>
      </w:r>
      <w:r w:rsidRPr="00310112">
        <w:rPr>
          <w:rFonts w:ascii="Times" w:hAnsi="Times"/>
          <w:b/>
          <w:lang w:val="en-US" w:eastAsia="zh-CN"/>
        </w:rPr>
        <w:t>roposal 1: Band 8 is defined as the operating band</w:t>
      </w:r>
      <w:r>
        <w:rPr>
          <w:rFonts w:ascii="Times" w:hAnsi="Times"/>
          <w:b/>
          <w:lang w:val="en-US" w:eastAsia="zh-CN"/>
        </w:rPr>
        <w:t xml:space="preserve"> for ambient IoT in R19</w:t>
      </w:r>
      <w:r w:rsidRPr="00310112">
        <w:rPr>
          <w:rFonts w:ascii="Times" w:hAnsi="Times"/>
          <w:b/>
          <w:lang w:val="en-US" w:eastAsia="zh-CN"/>
        </w:rPr>
        <w:t>.</w:t>
      </w:r>
    </w:p>
    <w:p w14:paraId="0F1F977A" w14:textId="77777777" w:rsidR="00CA0287" w:rsidRPr="00E26AB1" w:rsidRDefault="00CA0287" w:rsidP="00CA0287">
      <w:pPr>
        <w:rPr>
          <w:b/>
          <w:lang w:val="en-US" w:eastAsia="zh-CN"/>
        </w:rPr>
      </w:pPr>
      <w:r w:rsidRPr="00E26AB1">
        <w:rPr>
          <w:rFonts w:hint="eastAsia"/>
          <w:b/>
          <w:lang w:val="en-US" w:eastAsia="zh-CN"/>
        </w:rPr>
        <w:t>P</w:t>
      </w:r>
      <w:r w:rsidRPr="00E26AB1">
        <w:rPr>
          <w:b/>
          <w:lang w:val="en-US" w:eastAsia="zh-CN"/>
        </w:rPr>
        <w:t>roposal 2: For Ambient IoT, the occupied bandwidth name in TR 38.769 is replaced by channel bandwidth</w:t>
      </w:r>
      <w:r>
        <w:rPr>
          <w:b/>
          <w:lang w:val="en-US" w:eastAsia="zh-CN"/>
        </w:rPr>
        <w:t xml:space="preserve"> for both R2D and D2R</w:t>
      </w:r>
      <w:r w:rsidRPr="00E26AB1">
        <w:rPr>
          <w:b/>
          <w:lang w:val="en-US" w:eastAsia="zh-CN"/>
        </w:rPr>
        <w:t>.</w:t>
      </w:r>
    </w:p>
    <w:p w14:paraId="4A02CB7B" w14:textId="20CBE44D" w:rsidR="00CA0287" w:rsidRPr="00772E0F" w:rsidRDefault="00CA0287" w:rsidP="00CA0287">
      <w:pPr>
        <w:pStyle w:val="EW"/>
        <w:ind w:left="0" w:firstLine="0"/>
        <w:rPr>
          <w:b/>
          <w:i/>
        </w:rPr>
      </w:pPr>
      <w:r w:rsidRPr="00772E0F">
        <w:rPr>
          <w:rFonts w:eastAsia="等线"/>
          <w:b/>
        </w:rPr>
        <w:t xml:space="preserve">-    </w:t>
      </w:r>
      <w:proofErr w:type="spellStart"/>
      <w:r w:rsidRPr="00772E0F">
        <w:rPr>
          <w:b/>
        </w:rPr>
        <w:t>BW</w:t>
      </w:r>
      <w:r w:rsidRPr="00772E0F">
        <w:rPr>
          <w:b/>
          <w:vertAlign w:val="subscript"/>
        </w:rPr>
        <w:t>Channel</w:t>
      </w:r>
      <w:proofErr w:type="spellEnd"/>
      <w:r>
        <w:rPr>
          <w:b/>
          <w:vertAlign w:val="subscript"/>
        </w:rPr>
        <w:t>, R2D</w:t>
      </w:r>
      <w:r w:rsidRPr="00772E0F">
        <w:rPr>
          <w:b/>
        </w:rPr>
        <w:tab/>
      </w:r>
      <w:r>
        <w:rPr>
          <w:b/>
        </w:rPr>
        <w:tab/>
      </w:r>
      <w:r>
        <w:t xml:space="preserve">RF bandwidth supporting a single ambient IoT </w:t>
      </w:r>
      <w:r w:rsidR="006C59E2">
        <w:t>channel</w:t>
      </w:r>
      <w:r>
        <w:t xml:space="preserve"> with R2D transmission at the reader.</w:t>
      </w:r>
    </w:p>
    <w:p w14:paraId="6845154F" w14:textId="13C0E72D" w:rsidR="00CA0287" w:rsidRDefault="00CA0287" w:rsidP="00CA0287">
      <w:pPr>
        <w:pStyle w:val="EW"/>
        <w:ind w:left="0" w:firstLine="0"/>
      </w:pPr>
      <w:r w:rsidRPr="00772E0F">
        <w:rPr>
          <w:rFonts w:eastAsia="等线"/>
          <w:b/>
        </w:rPr>
        <w:t xml:space="preserve">-    </w:t>
      </w:r>
      <w:proofErr w:type="spellStart"/>
      <w:r w:rsidRPr="00772E0F">
        <w:rPr>
          <w:b/>
        </w:rPr>
        <w:t>BW</w:t>
      </w:r>
      <w:r w:rsidRPr="00772E0F">
        <w:rPr>
          <w:b/>
          <w:vertAlign w:val="subscript"/>
        </w:rPr>
        <w:t>Channel</w:t>
      </w:r>
      <w:proofErr w:type="spellEnd"/>
      <w:r>
        <w:rPr>
          <w:b/>
          <w:vertAlign w:val="subscript"/>
        </w:rPr>
        <w:t>, D2R</w:t>
      </w:r>
      <w:r w:rsidRPr="00772E0F">
        <w:rPr>
          <w:b/>
        </w:rPr>
        <w:tab/>
      </w:r>
      <w:r>
        <w:rPr>
          <w:b/>
        </w:rPr>
        <w:tab/>
      </w:r>
      <w:r>
        <w:t xml:space="preserve">RF bandwidth supporting a single ambient IoT </w:t>
      </w:r>
      <w:r w:rsidR="006C59E2">
        <w:t>channel</w:t>
      </w:r>
      <w:r>
        <w:t xml:space="preserve"> with D2R transmission at the device.</w:t>
      </w:r>
    </w:p>
    <w:p w14:paraId="0E1128FF" w14:textId="77777777" w:rsidR="00CA0287" w:rsidRPr="00772E0F" w:rsidRDefault="00CA0287" w:rsidP="00CA0287">
      <w:pPr>
        <w:pStyle w:val="EW"/>
        <w:ind w:left="0" w:firstLine="0"/>
        <w:rPr>
          <w:b/>
          <w:i/>
        </w:rPr>
      </w:pPr>
    </w:p>
    <w:p w14:paraId="282B7EF8" w14:textId="39BF6E1A" w:rsidR="00CA0287" w:rsidRPr="00B26FD6" w:rsidRDefault="006C59E2" w:rsidP="00CA0287">
      <w:pPr>
        <w:rPr>
          <w:rFonts w:eastAsia="等线"/>
          <w:b/>
          <w:bCs/>
          <w:lang w:eastAsia="zh-CN"/>
        </w:rPr>
      </w:pPr>
      <w:r>
        <w:rPr>
          <w:rFonts w:eastAsia="等线"/>
          <w:b/>
          <w:bCs/>
          <w:lang w:eastAsia="zh-CN"/>
        </w:rPr>
        <w:t>Proposal</w:t>
      </w:r>
      <w:r w:rsidR="00CA0287" w:rsidRPr="00B26FD6">
        <w:rPr>
          <w:rFonts w:eastAsia="等线"/>
          <w:b/>
          <w:bCs/>
          <w:lang w:eastAsia="zh-CN"/>
        </w:rPr>
        <w:t xml:space="preserve"> </w:t>
      </w:r>
      <w:r>
        <w:rPr>
          <w:rFonts w:eastAsia="等线"/>
          <w:b/>
          <w:bCs/>
          <w:lang w:eastAsia="zh-CN"/>
        </w:rPr>
        <w:t>3</w:t>
      </w:r>
      <w:r w:rsidR="00CA0287" w:rsidRPr="00B26FD6">
        <w:rPr>
          <w:rFonts w:eastAsia="等线"/>
          <w:b/>
          <w:bCs/>
          <w:lang w:eastAsia="zh-CN"/>
        </w:rPr>
        <w:t xml:space="preserve">: The transmission bandwidth </w:t>
      </w:r>
      <w:r w:rsidR="00CA0287">
        <w:rPr>
          <w:rFonts w:eastAsia="等线"/>
          <w:b/>
          <w:bCs/>
          <w:lang w:eastAsia="zh-CN"/>
        </w:rPr>
        <w:t xml:space="preserve">and guard band </w:t>
      </w:r>
      <w:r w:rsidR="00CA0287" w:rsidRPr="00B26FD6">
        <w:rPr>
          <w:rFonts w:eastAsia="等线"/>
          <w:b/>
          <w:bCs/>
          <w:lang w:eastAsia="zh-CN"/>
        </w:rPr>
        <w:t>definition for R2D and D2R in TR 38.769 can be reused.</w:t>
      </w:r>
    </w:p>
    <w:p w14:paraId="6FA978E4" w14:textId="40942575" w:rsidR="00CA0287" w:rsidRDefault="00CA0287" w:rsidP="00CA0287">
      <w:pPr>
        <w:rPr>
          <w:b/>
          <w:bCs/>
          <w:lang w:val="en-US" w:eastAsia="zh-CN"/>
        </w:rPr>
      </w:pPr>
      <w:r w:rsidRPr="00CA0287">
        <w:rPr>
          <w:rFonts w:hint="eastAsia"/>
          <w:b/>
          <w:bCs/>
          <w:lang w:val="en-US" w:eastAsia="zh-CN"/>
        </w:rPr>
        <w:t>P</w:t>
      </w:r>
      <w:r w:rsidRPr="00CA0287">
        <w:rPr>
          <w:b/>
          <w:bCs/>
          <w:lang w:val="en-US" w:eastAsia="zh-CN"/>
        </w:rPr>
        <w:t xml:space="preserve">roposal </w:t>
      </w:r>
      <w:r w:rsidR="006C59E2">
        <w:rPr>
          <w:b/>
          <w:bCs/>
          <w:lang w:val="en-US" w:eastAsia="zh-CN"/>
        </w:rPr>
        <w:t>4</w:t>
      </w:r>
      <w:r w:rsidRPr="00CA0287">
        <w:rPr>
          <w:b/>
          <w:bCs/>
          <w:lang w:val="en-US" w:eastAsia="zh-CN"/>
        </w:rPr>
        <w:t>: Defin</w:t>
      </w:r>
      <w:r w:rsidR="007F10C9">
        <w:rPr>
          <w:b/>
          <w:bCs/>
          <w:lang w:val="en-US" w:eastAsia="zh-CN"/>
        </w:rPr>
        <w:t>e</w:t>
      </w:r>
      <w:r w:rsidRPr="00CA0287">
        <w:rPr>
          <w:b/>
          <w:bCs/>
          <w:lang w:val="en-US" w:eastAsia="zh-CN"/>
        </w:rPr>
        <w:t xml:space="preserve"> channel raster for in-band, standalone and guard band as system parameter</w:t>
      </w:r>
      <w:r>
        <w:rPr>
          <w:b/>
          <w:bCs/>
          <w:lang w:val="en-US" w:eastAsia="zh-CN"/>
        </w:rPr>
        <w:t>s</w:t>
      </w:r>
      <w:r w:rsidRPr="00CA0287">
        <w:rPr>
          <w:b/>
          <w:bCs/>
          <w:lang w:val="en-US" w:eastAsia="zh-CN"/>
        </w:rPr>
        <w:t xml:space="preserve"> in both reader and device RF specifications.</w:t>
      </w:r>
    </w:p>
    <w:p w14:paraId="70B7C517" w14:textId="0B55C0C8" w:rsidR="00485D5A" w:rsidRPr="00485D5A" w:rsidRDefault="00485D5A" w:rsidP="00CA0287">
      <w:pPr>
        <w:rPr>
          <w:b/>
          <w:bCs/>
          <w:lang w:val="en-US" w:eastAsia="zh-CN"/>
        </w:rPr>
      </w:pPr>
      <w:r w:rsidRPr="00485D5A">
        <w:rPr>
          <w:rFonts w:hint="eastAsia"/>
          <w:b/>
          <w:bCs/>
          <w:lang w:val="en-US" w:eastAsia="zh-CN"/>
        </w:rPr>
        <w:t>P</w:t>
      </w:r>
      <w:r w:rsidRPr="00485D5A">
        <w:rPr>
          <w:b/>
          <w:bCs/>
          <w:lang w:val="en-US" w:eastAsia="zh-CN"/>
        </w:rPr>
        <w:t xml:space="preserve">roposal </w:t>
      </w:r>
      <w:r w:rsidR="006C59E2">
        <w:rPr>
          <w:b/>
          <w:bCs/>
          <w:lang w:val="en-US" w:eastAsia="zh-CN"/>
        </w:rPr>
        <w:t>5</w:t>
      </w:r>
      <w:r w:rsidRPr="00485D5A">
        <w:rPr>
          <w:b/>
          <w:bCs/>
          <w:lang w:val="en-US" w:eastAsia="zh-CN"/>
        </w:rPr>
        <w:t xml:space="preserve">: Consider to reuse NR channel raster for ambient IoT system if there’s no </w:t>
      </w:r>
      <w:r w:rsidR="00CB1DC7" w:rsidRPr="00485D5A">
        <w:rPr>
          <w:b/>
          <w:bCs/>
          <w:lang w:val="en-US" w:eastAsia="zh-CN"/>
        </w:rPr>
        <w:t>impl</w:t>
      </w:r>
      <w:r w:rsidR="00CB1DC7">
        <w:rPr>
          <w:b/>
          <w:bCs/>
          <w:lang w:val="en-US" w:eastAsia="zh-CN"/>
        </w:rPr>
        <w:t>eme</w:t>
      </w:r>
      <w:r w:rsidR="00CB1DC7" w:rsidRPr="00485D5A">
        <w:rPr>
          <w:b/>
          <w:bCs/>
          <w:lang w:val="en-US" w:eastAsia="zh-CN"/>
        </w:rPr>
        <w:t xml:space="preserve">ntation </w:t>
      </w:r>
      <w:r w:rsidRPr="00485D5A">
        <w:rPr>
          <w:b/>
          <w:bCs/>
          <w:lang w:val="en-US" w:eastAsia="zh-CN"/>
        </w:rPr>
        <w:t>cost concern for reader implementation.</w:t>
      </w:r>
    </w:p>
    <w:p w14:paraId="79D931F6" w14:textId="4676C099" w:rsidR="0030644A" w:rsidRPr="0030644A" w:rsidRDefault="0030644A" w:rsidP="0030644A">
      <w:pPr>
        <w:rPr>
          <w:b/>
          <w:bCs/>
        </w:rPr>
      </w:pPr>
      <w:r w:rsidRPr="0030644A">
        <w:rPr>
          <w:rFonts w:hint="eastAsia"/>
          <w:b/>
          <w:bCs/>
        </w:rPr>
        <w:t>O</w:t>
      </w:r>
      <w:r w:rsidRPr="0030644A">
        <w:rPr>
          <w:b/>
          <w:bCs/>
        </w:rPr>
        <w:t xml:space="preserve">bservation: The </w:t>
      </w:r>
      <w:r w:rsidR="009E7CA3">
        <w:rPr>
          <w:b/>
          <w:bCs/>
          <w:lang w:val="en-US" w:eastAsia="zh-CN"/>
        </w:rPr>
        <w:t>detail design</w:t>
      </w:r>
      <w:r w:rsidRPr="0030644A">
        <w:rPr>
          <w:b/>
          <w:bCs/>
        </w:rPr>
        <w:t xml:space="preserve"> of channel spacing needs to wait for RAN1 </w:t>
      </w:r>
      <w:r w:rsidR="009E7CA3">
        <w:rPr>
          <w:b/>
          <w:bCs/>
        </w:rPr>
        <w:t xml:space="preserve">TBW and </w:t>
      </w:r>
      <w:r w:rsidRPr="0030644A">
        <w:rPr>
          <w:b/>
          <w:bCs/>
        </w:rPr>
        <w:t>guard band conclusion.</w:t>
      </w:r>
    </w:p>
    <w:p w14:paraId="02DA9E6B" w14:textId="77777777"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2"/>
    <w:bookmarkEnd w:id="3"/>
    <w:p w14:paraId="3A48DC03" w14:textId="58872F5B" w:rsidR="008F2953" w:rsidRDefault="005109B4" w:rsidP="00C9640C">
      <w:pPr>
        <w:tabs>
          <w:tab w:val="left" w:pos="-420"/>
        </w:tabs>
        <w:spacing w:afterLines="50" w:after="120"/>
        <w:rPr>
          <w:lang w:val="en-US" w:eastAsia="zh-CN"/>
        </w:rPr>
      </w:pPr>
      <w:r w:rsidRPr="00802E4D">
        <w:rPr>
          <w:rFonts w:hint="eastAsia"/>
          <w:lang w:val="en-US" w:eastAsia="zh-CN"/>
        </w:rPr>
        <w:t>[1]</w:t>
      </w:r>
      <w:r w:rsidR="0041529D" w:rsidRPr="00802E4D">
        <w:rPr>
          <w:rFonts w:hint="eastAsia"/>
          <w:lang w:val="en-US" w:eastAsia="zh-CN"/>
        </w:rPr>
        <w:t xml:space="preserve"> </w:t>
      </w:r>
      <w:r w:rsidR="00D23A0A" w:rsidRPr="00D23A0A">
        <w:rPr>
          <w:lang w:val="en-US" w:eastAsia="zh-CN"/>
        </w:rPr>
        <w:t>RP-243326, “New Work Item: Solutions for Ambient IoT (Internet of Things) in NR”, RAN#106</w:t>
      </w:r>
    </w:p>
    <w:p w14:paraId="7D6B300E" w14:textId="7BAD500B" w:rsidR="003948A7" w:rsidRDefault="003948A7" w:rsidP="00C9640C">
      <w:pPr>
        <w:tabs>
          <w:tab w:val="left" w:pos="-420"/>
        </w:tabs>
        <w:spacing w:afterLines="50" w:after="120"/>
        <w:rPr>
          <w:lang w:val="en-US" w:eastAsia="zh-CN"/>
        </w:rPr>
      </w:pPr>
      <w:r>
        <w:rPr>
          <w:lang w:val="en-US" w:eastAsia="zh-CN"/>
        </w:rPr>
        <w:t>[2] TR 38.769</w:t>
      </w:r>
    </w:p>
    <w:p w14:paraId="410FADD3" w14:textId="279BD4B8" w:rsidR="005109B4" w:rsidRDefault="00A43D43" w:rsidP="00A43D43">
      <w:pPr>
        <w:tabs>
          <w:tab w:val="left" w:pos="-420"/>
        </w:tabs>
        <w:spacing w:afterLines="50" w:after="120"/>
        <w:rPr>
          <w:lang w:val="en-US" w:eastAsia="zh-CN"/>
        </w:rPr>
      </w:pPr>
      <w:r>
        <w:rPr>
          <w:lang w:val="en-US" w:eastAsia="zh-CN"/>
        </w:rPr>
        <w:lastRenderedPageBreak/>
        <w:t xml:space="preserve">[3] </w:t>
      </w:r>
      <w:r w:rsidRPr="00A43D43">
        <w:rPr>
          <w:lang w:val="en-US" w:eastAsia="zh-CN"/>
        </w:rPr>
        <w:t>R4-2420470, “WF on RF requirements for A-IoT</w:t>
      </w:r>
      <w:r w:rsidRPr="00D23A0A">
        <w:rPr>
          <w:lang w:val="en-US" w:eastAsia="zh-CN"/>
        </w:rPr>
        <w:t>”, RAN</w:t>
      </w:r>
      <w:r>
        <w:rPr>
          <w:lang w:val="en-US" w:eastAsia="zh-CN"/>
        </w:rPr>
        <w:t>4</w:t>
      </w:r>
      <w:r w:rsidRPr="00D23A0A">
        <w:rPr>
          <w:lang w:val="en-US" w:eastAsia="zh-CN"/>
        </w:rPr>
        <w:t>#1</w:t>
      </w:r>
      <w:r>
        <w:rPr>
          <w:lang w:val="en-US" w:eastAsia="zh-CN"/>
        </w:rPr>
        <w:t>13, Huawei</w:t>
      </w:r>
    </w:p>
    <w:p w14:paraId="203C6B84" w14:textId="39B30650" w:rsidR="00672118" w:rsidRDefault="00672118" w:rsidP="00A43D43">
      <w:pPr>
        <w:tabs>
          <w:tab w:val="left" w:pos="-420"/>
        </w:tabs>
        <w:spacing w:afterLines="50" w:after="120"/>
        <w:rPr>
          <w:lang w:val="en-US" w:eastAsia="zh-CN"/>
        </w:rPr>
      </w:pPr>
      <w:r>
        <w:rPr>
          <w:lang w:val="en-US" w:eastAsia="zh-CN"/>
        </w:rPr>
        <w:t>[</w:t>
      </w:r>
      <w:r w:rsidR="0025179F">
        <w:rPr>
          <w:lang w:val="en-US" w:eastAsia="zh-CN"/>
        </w:rPr>
        <w:t>4</w:t>
      </w:r>
      <w:r>
        <w:rPr>
          <w:lang w:val="en-US" w:eastAsia="zh-CN"/>
        </w:rPr>
        <w:t>] TR 36.802</w:t>
      </w:r>
    </w:p>
    <w:p w14:paraId="2406038E" w14:textId="6EADB005" w:rsidR="008064DB" w:rsidRPr="00672118" w:rsidRDefault="008064DB" w:rsidP="00A43D43">
      <w:pPr>
        <w:tabs>
          <w:tab w:val="left" w:pos="-420"/>
        </w:tabs>
        <w:spacing w:afterLines="50" w:after="120"/>
        <w:rPr>
          <w:lang w:val="en-US" w:eastAsia="zh-CN"/>
        </w:rPr>
      </w:pPr>
      <w:r>
        <w:rPr>
          <w:rFonts w:hint="eastAsia"/>
          <w:lang w:val="en-US" w:eastAsia="zh-CN"/>
        </w:rPr>
        <w:t>[</w:t>
      </w:r>
      <w:r>
        <w:rPr>
          <w:lang w:val="en-US" w:eastAsia="zh-CN"/>
        </w:rPr>
        <w:t>5] TR 38.869</w:t>
      </w:r>
    </w:p>
    <w:sectPr w:rsidR="008064DB" w:rsidRPr="00672118" w:rsidSect="00E218D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DAB68" w14:textId="77777777" w:rsidR="00E42C05" w:rsidRDefault="00E42C05">
      <w:r>
        <w:separator/>
      </w:r>
    </w:p>
  </w:endnote>
  <w:endnote w:type="continuationSeparator" w:id="0">
    <w:p w14:paraId="43084D31" w14:textId="77777777" w:rsidR="00E42C05" w:rsidRDefault="00E42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F21EB" w14:textId="77777777" w:rsidR="00E42C05" w:rsidRDefault="00E42C05">
      <w:r>
        <w:separator/>
      </w:r>
    </w:p>
  </w:footnote>
  <w:footnote w:type="continuationSeparator" w:id="0">
    <w:p w14:paraId="0DD0C54C" w14:textId="77777777" w:rsidR="00E42C05" w:rsidRDefault="00E42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4E8716E"/>
    <w:multiLevelType w:val="hybridMultilevel"/>
    <w:tmpl w:val="A32A2CDC"/>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AF0596"/>
    <w:multiLevelType w:val="hybridMultilevel"/>
    <w:tmpl w:val="E1CA954E"/>
    <w:lvl w:ilvl="0" w:tplc="71DA3E5C">
      <w:start w:val="1"/>
      <w:numFmt w:val="bullet"/>
      <w:lvlText w:val="•"/>
      <w:lvlJc w:val="left"/>
      <w:pPr>
        <w:tabs>
          <w:tab w:val="num" w:pos="720"/>
        </w:tabs>
        <w:ind w:left="720" w:hanging="360"/>
      </w:pPr>
      <w:rPr>
        <w:rFonts w:ascii="Arial" w:hAnsi="Arial" w:hint="default"/>
      </w:rPr>
    </w:lvl>
    <w:lvl w:ilvl="1" w:tplc="AE265D1C" w:tentative="1">
      <w:start w:val="1"/>
      <w:numFmt w:val="bullet"/>
      <w:lvlText w:val="•"/>
      <w:lvlJc w:val="left"/>
      <w:pPr>
        <w:tabs>
          <w:tab w:val="num" w:pos="1440"/>
        </w:tabs>
        <w:ind w:left="1440" w:hanging="360"/>
      </w:pPr>
      <w:rPr>
        <w:rFonts w:ascii="Arial" w:hAnsi="Arial" w:hint="default"/>
      </w:rPr>
    </w:lvl>
    <w:lvl w:ilvl="2" w:tplc="9258BCF0" w:tentative="1">
      <w:start w:val="1"/>
      <w:numFmt w:val="bullet"/>
      <w:lvlText w:val="•"/>
      <w:lvlJc w:val="left"/>
      <w:pPr>
        <w:tabs>
          <w:tab w:val="num" w:pos="2160"/>
        </w:tabs>
        <w:ind w:left="2160" w:hanging="360"/>
      </w:pPr>
      <w:rPr>
        <w:rFonts w:ascii="Arial" w:hAnsi="Arial" w:hint="default"/>
      </w:rPr>
    </w:lvl>
    <w:lvl w:ilvl="3" w:tplc="E40EAAD4" w:tentative="1">
      <w:start w:val="1"/>
      <w:numFmt w:val="bullet"/>
      <w:lvlText w:val="•"/>
      <w:lvlJc w:val="left"/>
      <w:pPr>
        <w:tabs>
          <w:tab w:val="num" w:pos="2880"/>
        </w:tabs>
        <w:ind w:left="2880" w:hanging="360"/>
      </w:pPr>
      <w:rPr>
        <w:rFonts w:ascii="Arial" w:hAnsi="Arial" w:hint="default"/>
      </w:rPr>
    </w:lvl>
    <w:lvl w:ilvl="4" w:tplc="FF0C2D8E" w:tentative="1">
      <w:start w:val="1"/>
      <w:numFmt w:val="bullet"/>
      <w:lvlText w:val="•"/>
      <w:lvlJc w:val="left"/>
      <w:pPr>
        <w:tabs>
          <w:tab w:val="num" w:pos="3600"/>
        </w:tabs>
        <w:ind w:left="3600" w:hanging="360"/>
      </w:pPr>
      <w:rPr>
        <w:rFonts w:ascii="Arial" w:hAnsi="Arial" w:hint="default"/>
      </w:rPr>
    </w:lvl>
    <w:lvl w:ilvl="5" w:tplc="F398A424" w:tentative="1">
      <w:start w:val="1"/>
      <w:numFmt w:val="bullet"/>
      <w:lvlText w:val="•"/>
      <w:lvlJc w:val="left"/>
      <w:pPr>
        <w:tabs>
          <w:tab w:val="num" w:pos="4320"/>
        </w:tabs>
        <w:ind w:left="4320" w:hanging="360"/>
      </w:pPr>
      <w:rPr>
        <w:rFonts w:ascii="Arial" w:hAnsi="Arial" w:hint="default"/>
      </w:rPr>
    </w:lvl>
    <w:lvl w:ilvl="6" w:tplc="A4225764" w:tentative="1">
      <w:start w:val="1"/>
      <w:numFmt w:val="bullet"/>
      <w:lvlText w:val="•"/>
      <w:lvlJc w:val="left"/>
      <w:pPr>
        <w:tabs>
          <w:tab w:val="num" w:pos="5040"/>
        </w:tabs>
        <w:ind w:left="5040" w:hanging="360"/>
      </w:pPr>
      <w:rPr>
        <w:rFonts w:ascii="Arial" w:hAnsi="Arial" w:hint="default"/>
      </w:rPr>
    </w:lvl>
    <w:lvl w:ilvl="7" w:tplc="0D4A0DEA" w:tentative="1">
      <w:start w:val="1"/>
      <w:numFmt w:val="bullet"/>
      <w:lvlText w:val="•"/>
      <w:lvlJc w:val="left"/>
      <w:pPr>
        <w:tabs>
          <w:tab w:val="num" w:pos="5760"/>
        </w:tabs>
        <w:ind w:left="5760" w:hanging="360"/>
      </w:pPr>
      <w:rPr>
        <w:rFonts w:ascii="Arial" w:hAnsi="Arial" w:hint="default"/>
      </w:rPr>
    </w:lvl>
    <w:lvl w:ilvl="8" w:tplc="450E8A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867995"/>
    <w:multiLevelType w:val="hybridMultilevel"/>
    <w:tmpl w:val="2FC60748"/>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8004AE"/>
    <w:multiLevelType w:val="hybridMultilevel"/>
    <w:tmpl w:val="6F84872A"/>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83745A"/>
    <w:multiLevelType w:val="hybridMultilevel"/>
    <w:tmpl w:val="CEB23B1E"/>
    <w:lvl w:ilvl="0" w:tplc="FFFFFFFF">
      <w:start w:val="1"/>
      <w:numFmt w:val="bullet"/>
      <w:lvlText w:val=""/>
      <w:lvlJc w:val="left"/>
      <w:pPr>
        <w:ind w:left="420" w:hanging="420"/>
      </w:pPr>
      <w:rPr>
        <w:rFonts w:ascii="Symbol" w:eastAsia="宋体" w:hAnsi="Symbol"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8E440F"/>
    <w:multiLevelType w:val="hybridMultilevel"/>
    <w:tmpl w:val="82D6A92E"/>
    <w:lvl w:ilvl="0" w:tplc="F32EF21E">
      <w:start w:val="1"/>
      <w:numFmt w:val="bullet"/>
      <w:lvlText w:val="•"/>
      <w:lvlJc w:val="left"/>
      <w:pPr>
        <w:tabs>
          <w:tab w:val="num" w:pos="720"/>
        </w:tabs>
        <w:ind w:left="720" w:hanging="360"/>
      </w:pPr>
      <w:rPr>
        <w:rFonts w:ascii="Arial" w:hAnsi="Arial" w:hint="default"/>
      </w:rPr>
    </w:lvl>
    <w:lvl w:ilvl="1" w:tplc="0FAECD18" w:tentative="1">
      <w:start w:val="1"/>
      <w:numFmt w:val="bullet"/>
      <w:lvlText w:val="•"/>
      <w:lvlJc w:val="left"/>
      <w:pPr>
        <w:tabs>
          <w:tab w:val="num" w:pos="1440"/>
        </w:tabs>
        <w:ind w:left="1440" w:hanging="360"/>
      </w:pPr>
      <w:rPr>
        <w:rFonts w:ascii="Arial" w:hAnsi="Arial" w:hint="default"/>
      </w:rPr>
    </w:lvl>
    <w:lvl w:ilvl="2" w:tplc="CAA0F0C2" w:tentative="1">
      <w:start w:val="1"/>
      <w:numFmt w:val="bullet"/>
      <w:lvlText w:val="•"/>
      <w:lvlJc w:val="left"/>
      <w:pPr>
        <w:tabs>
          <w:tab w:val="num" w:pos="2160"/>
        </w:tabs>
        <w:ind w:left="2160" w:hanging="360"/>
      </w:pPr>
      <w:rPr>
        <w:rFonts w:ascii="Arial" w:hAnsi="Arial" w:hint="default"/>
      </w:rPr>
    </w:lvl>
    <w:lvl w:ilvl="3" w:tplc="007E5256" w:tentative="1">
      <w:start w:val="1"/>
      <w:numFmt w:val="bullet"/>
      <w:lvlText w:val="•"/>
      <w:lvlJc w:val="left"/>
      <w:pPr>
        <w:tabs>
          <w:tab w:val="num" w:pos="2880"/>
        </w:tabs>
        <w:ind w:left="2880" w:hanging="360"/>
      </w:pPr>
      <w:rPr>
        <w:rFonts w:ascii="Arial" w:hAnsi="Arial" w:hint="default"/>
      </w:rPr>
    </w:lvl>
    <w:lvl w:ilvl="4" w:tplc="0C2C55EC" w:tentative="1">
      <w:start w:val="1"/>
      <w:numFmt w:val="bullet"/>
      <w:lvlText w:val="•"/>
      <w:lvlJc w:val="left"/>
      <w:pPr>
        <w:tabs>
          <w:tab w:val="num" w:pos="3600"/>
        </w:tabs>
        <w:ind w:left="3600" w:hanging="360"/>
      </w:pPr>
      <w:rPr>
        <w:rFonts w:ascii="Arial" w:hAnsi="Arial" w:hint="default"/>
      </w:rPr>
    </w:lvl>
    <w:lvl w:ilvl="5" w:tplc="AEDCB092" w:tentative="1">
      <w:start w:val="1"/>
      <w:numFmt w:val="bullet"/>
      <w:lvlText w:val="•"/>
      <w:lvlJc w:val="left"/>
      <w:pPr>
        <w:tabs>
          <w:tab w:val="num" w:pos="4320"/>
        </w:tabs>
        <w:ind w:left="4320" w:hanging="360"/>
      </w:pPr>
      <w:rPr>
        <w:rFonts w:ascii="Arial" w:hAnsi="Arial" w:hint="default"/>
      </w:rPr>
    </w:lvl>
    <w:lvl w:ilvl="6" w:tplc="4468C76A" w:tentative="1">
      <w:start w:val="1"/>
      <w:numFmt w:val="bullet"/>
      <w:lvlText w:val="•"/>
      <w:lvlJc w:val="left"/>
      <w:pPr>
        <w:tabs>
          <w:tab w:val="num" w:pos="5040"/>
        </w:tabs>
        <w:ind w:left="5040" w:hanging="360"/>
      </w:pPr>
      <w:rPr>
        <w:rFonts w:ascii="Arial" w:hAnsi="Arial" w:hint="default"/>
      </w:rPr>
    </w:lvl>
    <w:lvl w:ilvl="7" w:tplc="CCF6B800" w:tentative="1">
      <w:start w:val="1"/>
      <w:numFmt w:val="bullet"/>
      <w:lvlText w:val="•"/>
      <w:lvlJc w:val="left"/>
      <w:pPr>
        <w:tabs>
          <w:tab w:val="num" w:pos="5760"/>
        </w:tabs>
        <w:ind w:left="5760" w:hanging="360"/>
      </w:pPr>
      <w:rPr>
        <w:rFonts w:ascii="Arial" w:hAnsi="Arial" w:hint="default"/>
      </w:rPr>
    </w:lvl>
    <w:lvl w:ilvl="8" w:tplc="50D0C7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1836F4"/>
    <w:multiLevelType w:val="hybridMultilevel"/>
    <w:tmpl w:val="CD68C6E0"/>
    <w:lvl w:ilvl="0" w:tplc="0996131A">
      <w:start w:val="1"/>
      <w:numFmt w:val="bullet"/>
      <w:lvlText w:val="•"/>
      <w:lvlJc w:val="left"/>
      <w:pPr>
        <w:tabs>
          <w:tab w:val="num" w:pos="720"/>
        </w:tabs>
        <w:ind w:left="720" w:hanging="360"/>
      </w:pPr>
      <w:rPr>
        <w:rFonts w:ascii="Arial" w:hAnsi="Arial" w:hint="default"/>
      </w:rPr>
    </w:lvl>
    <w:lvl w:ilvl="1" w:tplc="4FE8FD06" w:tentative="1">
      <w:start w:val="1"/>
      <w:numFmt w:val="bullet"/>
      <w:lvlText w:val="•"/>
      <w:lvlJc w:val="left"/>
      <w:pPr>
        <w:tabs>
          <w:tab w:val="num" w:pos="1440"/>
        </w:tabs>
        <w:ind w:left="1440" w:hanging="360"/>
      </w:pPr>
      <w:rPr>
        <w:rFonts w:ascii="Arial" w:hAnsi="Arial" w:hint="default"/>
      </w:rPr>
    </w:lvl>
    <w:lvl w:ilvl="2" w:tplc="96502862" w:tentative="1">
      <w:start w:val="1"/>
      <w:numFmt w:val="bullet"/>
      <w:lvlText w:val="•"/>
      <w:lvlJc w:val="left"/>
      <w:pPr>
        <w:tabs>
          <w:tab w:val="num" w:pos="2160"/>
        </w:tabs>
        <w:ind w:left="2160" w:hanging="360"/>
      </w:pPr>
      <w:rPr>
        <w:rFonts w:ascii="Arial" w:hAnsi="Arial" w:hint="default"/>
      </w:rPr>
    </w:lvl>
    <w:lvl w:ilvl="3" w:tplc="7B6C7D1A" w:tentative="1">
      <w:start w:val="1"/>
      <w:numFmt w:val="bullet"/>
      <w:lvlText w:val="•"/>
      <w:lvlJc w:val="left"/>
      <w:pPr>
        <w:tabs>
          <w:tab w:val="num" w:pos="2880"/>
        </w:tabs>
        <w:ind w:left="2880" w:hanging="360"/>
      </w:pPr>
      <w:rPr>
        <w:rFonts w:ascii="Arial" w:hAnsi="Arial" w:hint="default"/>
      </w:rPr>
    </w:lvl>
    <w:lvl w:ilvl="4" w:tplc="C0A2963E" w:tentative="1">
      <w:start w:val="1"/>
      <w:numFmt w:val="bullet"/>
      <w:lvlText w:val="•"/>
      <w:lvlJc w:val="left"/>
      <w:pPr>
        <w:tabs>
          <w:tab w:val="num" w:pos="3600"/>
        </w:tabs>
        <w:ind w:left="3600" w:hanging="360"/>
      </w:pPr>
      <w:rPr>
        <w:rFonts w:ascii="Arial" w:hAnsi="Arial" w:hint="default"/>
      </w:rPr>
    </w:lvl>
    <w:lvl w:ilvl="5" w:tplc="52F4BC1C" w:tentative="1">
      <w:start w:val="1"/>
      <w:numFmt w:val="bullet"/>
      <w:lvlText w:val="•"/>
      <w:lvlJc w:val="left"/>
      <w:pPr>
        <w:tabs>
          <w:tab w:val="num" w:pos="4320"/>
        </w:tabs>
        <w:ind w:left="4320" w:hanging="360"/>
      </w:pPr>
      <w:rPr>
        <w:rFonts w:ascii="Arial" w:hAnsi="Arial" w:hint="default"/>
      </w:rPr>
    </w:lvl>
    <w:lvl w:ilvl="6" w:tplc="0A1AF1DE" w:tentative="1">
      <w:start w:val="1"/>
      <w:numFmt w:val="bullet"/>
      <w:lvlText w:val="•"/>
      <w:lvlJc w:val="left"/>
      <w:pPr>
        <w:tabs>
          <w:tab w:val="num" w:pos="5040"/>
        </w:tabs>
        <w:ind w:left="5040" w:hanging="360"/>
      </w:pPr>
      <w:rPr>
        <w:rFonts w:ascii="Arial" w:hAnsi="Arial" w:hint="default"/>
      </w:rPr>
    </w:lvl>
    <w:lvl w:ilvl="7" w:tplc="69A8E1DC" w:tentative="1">
      <w:start w:val="1"/>
      <w:numFmt w:val="bullet"/>
      <w:lvlText w:val="•"/>
      <w:lvlJc w:val="left"/>
      <w:pPr>
        <w:tabs>
          <w:tab w:val="num" w:pos="5760"/>
        </w:tabs>
        <w:ind w:left="5760" w:hanging="360"/>
      </w:pPr>
      <w:rPr>
        <w:rFonts w:ascii="Arial" w:hAnsi="Arial" w:hint="default"/>
      </w:rPr>
    </w:lvl>
    <w:lvl w:ilvl="8" w:tplc="74CE8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317427"/>
    <w:multiLevelType w:val="hybridMultilevel"/>
    <w:tmpl w:val="9D900DDA"/>
    <w:lvl w:ilvl="0" w:tplc="B65C8038">
      <w:start w:val="1"/>
      <w:numFmt w:val="bullet"/>
      <w:lvlText w:val="•"/>
      <w:lvlJc w:val="left"/>
      <w:pPr>
        <w:tabs>
          <w:tab w:val="num" w:pos="720"/>
        </w:tabs>
        <w:ind w:left="720" w:hanging="360"/>
      </w:pPr>
      <w:rPr>
        <w:rFonts w:ascii="Arial" w:hAnsi="Arial" w:hint="default"/>
      </w:rPr>
    </w:lvl>
    <w:lvl w:ilvl="1" w:tplc="6694B702" w:tentative="1">
      <w:start w:val="1"/>
      <w:numFmt w:val="bullet"/>
      <w:lvlText w:val="•"/>
      <w:lvlJc w:val="left"/>
      <w:pPr>
        <w:tabs>
          <w:tab w:val="num" w:pos="1440"/>
        </w:tabs>
        <w:ind w:left="1440" w:hanging="360"/>
      </w:pPr>
      <w:rPr>
        <w:rFonts w:ascii="Arial" w:hAnsi="Arial" w:hint="default"/>
      </w:rPr>
    </w:lvl>
    <w:lvl w:ilvl="2" w:tplc="660400E2" w:tentative="1">
      <w:start w:val="1"/>
      <w:numFmt w:val="bullet"/>
      <w:lvlText w:val="•"/>
      <w:lvlJc w:val="left"/>
      <w:pPr>
        <w:tabs>
          <w:tab w:val="num" w:pos="2160"/>
        </w:tabs>
        <w:ind w:left="2160" w:hanging="360"/>
      </w:pPr>
      <w:rPr>
        <w:rFonts w:ascii="Arial" w:hAnsi="Arial" w:hint="default"/>
      </w:rPr>
    </w:lvl>
    <w:lvl w:ilvl="3" w:tplc="53126F5C" w:tentative="1">
      <w:start w:val="1"/>
      <w:numFmt w:val="bullet"/>
      <w:lvlText w:val="•"/>
      <w:lvlJc w:val="left"/>
      <w:pPr>
        <w:tabs>
          <w:tab w:val="num" w:pos="2880"/>
        </w:tabs>
        <w:ind w:left="2880" w:hanging="360"/>
      </w:pPr>
      <w:rPr>
        <w:rFonts w:ascii="Arial" w:hAnsi="Arial" w:hint="default"/>
      </w:rPr>
    </w:lvl>
    <w:lvl w:ilvl="4" w:tplc="9F421974" w:tentative="1">
      <w:start w:val="1"/>
      <w:numFmt w:val="bullet"/>
      <w:lvlText w:val="•"/>
      <w:lvlJc w:val="left"/>
      <w:pPr>
        <w:tabs>
          <w:tab w:val="num" w:pos="3600"/>
        </w:tabs>
        <w:ind w:left="3600" w:hanging="360"/>
      </w:pPr>
      <w:rPr>
        <w:rFonts w:ascii="Arial" w:hAnsi="Arial" w:hint="default"/>
      </w:rPr>
    </w:lvl>
    <w:lvl w:ilvl="5" w:tplc="BDD62A34" w:tentative="1">
      <w:start w:val="1"/>
      <w:numFmt w:val="bullet"/>
      <w:lvlText w:val="•"/>
      <w:lvlJc w:val="left"/>
      <w:pPr>
        <w:tabs>
          <w:tab w:val="num" w:pos="4320"/>
        </w:tabs>
        <w:ind w:left="4320" w:hanging="360"/>
      </w:pPr>
      <w:rPr>
        <w:rFonts w:ascii="Arial" w:hAnsi="Arial" w:hint="default"/>
      </w:rPr>
    </w:lvl>
    <w:lvl w:ilvl="6" w:tplc="8A9891F8" w:tentative="1">
      <w:start w:val="1"/>
      <w:numFmt w:val="bullet"/>
      <w:lvlText w:val="•"/>
      <w:lvlJc w:val="left"/>
      <w:pPr>
        <w:tabs>
          <w:tab w:val="num" w:pos="5040"/>
        </w:tabs>
        <w:ind w:left="5040" w:hanging="360"/>
      </w:pPr>
      <w:rPr>
        <w:rFonts w:ascii="Arial" w:hAnsi="Arial" w:hint="default"/>
      </w:rPr>
    </w:lvl>
    <w:lvl w:ilvl="7" w:tplc="3FF4F5AA" w:tentative="1">
      <w:start w:val="1"/>
      <w:numFmt w:val="bullet"/>
      <w:lvlText w:val="•"/>
      <w:lvlJc w:val="left"/>
      <w:pPr>
        <w:tabs>
          <w:tab w:val="num" w:pos="5760"/>
        </w:tabs>
        <w:ind w:left="5760" w:hanging="360"/>
      </w:pPr>
      <w:rPr>
        <w:rFonts w:ascii="Arial" w:hAnsi="Arial" w:hint="default"/>
      </w:rPr>
    </w:lvl>
    <w:lvl w:ilvl="8" w:tplc="0FDCC7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7746BA8"/>
    <w:multiLevelType w:val="hybridMultilevel"/>
    <w:tmpl w:val="0034261E"/>
    <w:lvl w:ilvl="0" w:tplc="8D42926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A491E17"/>
    <w:multiLevelType w:val="hybridMultilevel"/>
    <w:tmpl w:val="0F7413B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32" w15:restartNumberingAfterBreak="0">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BC12A7A"/>
    <w:multiLevelType w:val="hybridMultilevel"/>
    <w:tmpl w:val="88383DD4"/>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6"/>
  </w:num>
  <w:num w:numId="3">
    <w:abstractNumId w:val="33"/>
  </w:num>
  <w:num w:numId="4">
    <w:abstractNumId w:val="20"/>
  </w:num>
  <w:num w:numId="5">
    <w:abstractNumId w:val="19"/>
  </w:num>
  <w:num w:numId="6">
    <w:abstractNumId w:val="40"/>
  </w:num>
  <w:num w:numId="7">
    <w:abstractNumId w:val="29"/>
  </w:num>
  <w:num w:numId="8">
    <w:abstractNumId w:val="13"/>
  </w:num>
  <w:num w:numId="9">
    <w:abstractNumId w:val="34"/>
  </w:num>
  <w:num w:numId="10">
    <w:abstractNumId w:val="16"/>
  </w:num>
  <w:num w:numId="11">
    <w:abstractNumId w:val="23"/>
  </w:num>
  <w:num w:numId="12">
    <w:abstractNumId w:val="36"/>
  </w:num>
  <w:num w:numId="13">
    <w:abstractNumId w:val="22"/>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0"/>
  </w:num>
  <w:num w:numId="19">
    <w:abstractNumId w:val="5"/>
  </w:num>
  <w:num w:numId="20">
    <w:abstractNumId w:val="27"/>
  </w:num>
  <w:num w:numId="21">
    <w:abstractNumId w:val="25"/>
  </w:num>
  <w:num w:numId="22">
    <w:abstractNumId w:val="12"/>
  </w:num>
  <w:num w:numId="23">
    <w:abstractNumId w:val="32"/>
  </w:num>
  <w:num w:numId="24">
    <w:abstractNumId w:val="41"/>
  </w:num>
  <w:num w:numId="25">
    <w:abstractNumId w:val="17"/>
  </w:num>
  <w:num w:numId="26">
    <w:abstractNumId w:val="3"/>
  </w:num>
  <w:num w:numId="27">
    <w:abstractNumId w:val="31"/>
  </w:num>
  <w:num w:numId="28">
    <w:abstractNumId w:val="39"/>
  </w:num>
  <w:num w:numId="29">
    <w:abstractNumId w:val="10"/>
  </w:num>
  <w:num w:numId="30">
    <w:abstractNumId w:val="18"/>
  </w:num>
  <w:num w:numId="31">
    <w:abstractNumId w:val="30"/>
  </w:num>
  <w:num w:numId="32">
    <w:abstractNumId w:val="26"/>
  </w:num>
  <w:num w:numId="33">
    <w:abstractNumId w:val="4"/>
  </w:num>
  <w:num w:numId="34">
    <w:abstractNumId w:val="2"/>
  </w:num>
  <w:num w:numId="35">
    <w:abstractNumId w:val="14"/>
  </w:num>
  <w:num w:numId="36">
    <w:abstractNumId w:val="11"/>
  </w:num>
  <w:num w:numId="37">
    <w:abstractNumId w:val="24"/>
  </w:num>
  <w:num w:numId="38">
    <w:abstractNumId w:val="1"/>
  </w:num>
  <w:num w:numId="39">
    <w:abstractNumId w:val="38"/>
  </w:num>
  <w:num w:numId="40">
    <w:abstractNumId w:val="31"/>
  </w:num>
  <w:num w:numId="41">
    <w:abstractNumId w:val="15"/>
  </w:num>
  <w:num w:numId="42">
    <w:abstractNumId w:val="9"/>
  </w:num>
  <w:num w:numId="43">
    <w:abstractNumId w:val="8"/>
  </w:num>
  <w:num w:numId="44">
    <w:abstractNumId w:val="7"/>
  </w:num>
  <w:num w:numId="45">
    <w:abstractNumId w:val="35"/>
  </w:num>
  <w:num w:numId="46">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E050F"/>
    <w:rsid w:val="000E0529"/>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47D5"/>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4757"/>
    <w:rsid w:val="00274907"/>
    <w:rsid w:val="00274B01"/>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44A"/>
    <w:rsid w:val="00306D6F"/>
    <w:rsid w:val="00306F44"/>
    <w:rsid w:val="0030756D"/>
    <w:rsid w:val="0030782C"/>
    <w:rsid w:val="0030790B"/>
    <w:rsid w:val="00307E64"/>
    <w:rsid w:val="00310112"/>
    <w:rsid w:val="0031036D"/>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4DAC"/>
    <w:rsid w:val="00355428"/>
    <w:rsid w:val="00355499"/>
    <w:rsid w:val="00355DBD"/>
    <w:rsid w:val="00355EBF"/>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A60"/>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5A"/>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880"/>
    <w:rsid w:val="005D5B0F"/>
    <w:rsid w:val="005D60A3"/>
    <w:rsid w:val="005D64FC"/>
    <w:rsid w:val="005D6ABF"/>
    <w:rsid w:val="005D7784"/>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118"/>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60CF"/>
    <w:rsid w:val="007863BA"/>
    <w:rsid w:val="00786408"/>
    <w:rsid w:val="00786F9E"/>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6B8E"/>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27D7"/>
    <w:rsid w:val="009131F2"/>
    <w:rsid w:val="00913845"/>
    <w:rsid w:val="00913BA9"/>
    <w:rsid w:val="0091422F"/>
    <w:rsid w:val="00914DF7"/>
    <w:rsid w:val="0091558F"/>
    <w:rsid w:val="00915601"/>
    <w:rsid w:val="00915667"/>
    <w:rsid w:val="00916B12"/>
    <w:rsid w:val="00920208"/>
    <w:rsid w:val="00921008"/>
    <w:rsid w:val="00921B38"/>
    <w:rsid w:val="00922B0B"/>
    <w:rsid w:val="00923233"/>
    <w:rsid w:val="009235AF"/>
    <w:rsid w:val="00924879"/>
    <w:rsid w:val="00924A06"/>
    <w:rsid w:val="00924DEE"/>
    <w:rsid w:val="00925A29"/>
    <w:rsid w:val="00925FCD"/>
    <w:rsid w:val="00926147"/>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A3"/>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8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EF"/>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DD"/>
    <w:rsid w:val="00E86406"/>
    <w:rsid w:val="00E868DB"/>
    <w:rsid w:val="00E876DD"/>
    <w:rsid w:val="00E876E3"/>
    <w:rsid w:val="00E90261"/>
    <w:rsid w:val="00E905A8"/>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2CB"/>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2115</TotalTime>
  <Pages>4</Pages>
  <Words>1306</Words>
  <Characters>7445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Xiaomi</cp:lastModifiedBy>
  <cp:revision>60</cp:revision>
  <dcterms:created xsi:type="dcterms:W3CDTF">2024-08-03T06:18:00Z</dcterms:created>
  <dcterms:modified xsi:type="dcterms:W3CDTF">2025-02-07T09:04:00Z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